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6765" w:rsidRDefault="007C6765">
      <w:pPr>
        <w:bidi/>
        <w:jc w:val="center"/>
        <w:rPr>
          <w:b/>
          <w:sz w:val="28"/>
          <w:szCs w:val="28"/>
          <w:lang w:bidi="ar-EG"/>
        </w:rPr>
      </w:pPr>
      <w:bookmarkStart w:id="0" w:name="_GoBack"/>
      <w:bookmarkEnd w:id="0"/>
      <w:r>
        <w:rPr>
          <w:rFonts w:hint="cs"/>
          <w:b/>
          <w:sz w:val="28"/>
          <w:szCs w:val="28"/>
          <w:rtl/>
        </w:rPr>
        <w:t>تحت رعاية معالي الأمين العام السيد\ احمد أبو الغيط</w:t>
      </w:r>
    </w:p>
    <w:p w:rsidR="00AD0FC0" w:rsidRDefault="006A31ED" w:rsidP="007C6765">
      <w:pPr>
        <w:bidi/>
        <w:jc w:val="center"/>
        <w:rPr>
          <w:b/>
          <w:sz w:val="28"/>
          <w:szCs w:val="28"/>
        </w:rPr>
      </w:pPr>
      <w:r w:rsidRPr="00AE1800">
        <w:rPr>
          <w:rFonts w:ascii="Times New Roman" w:hAnsi="Times New Roman" w:cs="Times New Roman"/>
          <w:b/>
          <w:bCs/>
          <w:noProof/>
          <w:sz w:val="28"/>
          <w:szCs w:val="28"/>
          <w:lang w:bidi="ar-EG"/>
        </w:rPr>
        <w:drawing>
          <wp:anchor distT="0" distB="0" distL="114300" distR="114300" simplePos="0" relativeHeight="251658240" behindDoc="1" locked="0" layoutInCell="1" allowOverlap="1">
            <wp:simplePos x="0" y="0"/>
            <wp:positionH relativeFrom="margin">
              <wp:align>right</wp:align>
            </wp:positionH>
            <wp:positionV relativeFrom="paragraph">
              <wp:posOffset>-1026795</wp:posOffset>
            </wp:positionV>
            <wp:extent cx="847725" cy="971550"/>
            <wp:effectExtent l="0" t="0" r="9525" b="0"/>
            <wp:wrapNone/>
            <wp:docPr id="1" name="Picture 1" descr="Lea  gu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  gu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47725"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5070">
        <w:rPr>
          <w:rFonts w:hint="cs"/>
          <w:b/>
          <w:sz w:val="28"/>
          <w:szCs w:val="28"/>
          <w:rtl/>
          <w:lang w:bidi="ar-EG"/>
        </w:rPr>
        <w:t xml:space="preserve">تحتفل </w:t>
      </w:r>
      <w:r w:rsidR="007829EC">
        <w:rPr>
          <w:b/>
          <w:sz w:val="28"/>
          <w:szCs w:val="28"/>
          <w:rtl/>
        </w:rPr>
        <w:t>جامعة الدول العربية وصندوق الأمم المتحدة للسكان</w:t>
      </w:r>
      <w:r w:rsidR="00225070">
        <w:rPr>
          <w:rFonts w:hint="cs"/>
          <w:b/>
          <w:sz w:val="28"/>
          <w:szCs w:val="28"/>
          <w:rtl/>
        </w:rPr>
        <w:t xml:space="preserve"> </w:t>
      </w:r>
    </w:p>
    <w:p w:rsidR="00AD0FC0" w:rsidRDefault="007829EC">
      <w:pPr>
        <w:bidi/>
        <w:jc w:val="center"/>
        <w:rPr>
          <w:b/>
          <w:sz w:val="28"/>
          <w:szCs w:val="28"/>
        </w:rPr>
      </w:pPr>
      <w:r>
        <w:rPr>
          <w:b/>
          <w:sz w:val="28"/>
          <w:szCs w:val="28"/>
          <w:rtl/>
        </w:rPr>
        <w:t>باليوم العالمي للسكان 2022</w:t>
      </w:r>
    </w:p>
    <w:p w:rsidR="00AD0FC0" w:rsidRDefault="00AD0FC0">
      <w:pPr>
        <w:bidi/>
      </w:pPr>
    </w:p>
    <w:p w:rsidR="00AD0FC0" w:rsidRDefault="007829EC">
      <w:pPr>
        <w:bidi/>
        <w:jc w:val="both"/>
      </w:pPr>
      <w:r>
        <w:rPr>
          <w:b/>
          <w:rtl/>
        </w:rPr>
        <w:t xml:space="preserve">القاهرة، مصر، 19 تموز/يوليو 2022 - </w:t>
      </w:r>
      <w:r>
        <w:rPr>
          <w:rtl/>
        </w:rPr>
        <w:t xml:space="preserve">ستقيم جامعة الدول العربية والمكتب الإقليمي لصندوق الأمم المتحدة للسكان للدول </w:t>
      </w:r>
      <w:r w:rsidR="00B34869">
        <w:rPr>
          <w:rFonts w:hint="cs"/>
          <w:rtl/>
        </w:rPr>
        <w:t>العربية برعاية معالي</w:t>
      </w:r>
      <w:r w:rsidR="00225070" w:rsidRPr="00225070">
        <w:rPr>
          <w:rFonts w:hint="cs"/>
          <w:rtl/>
        </w:rPr>
        <w:t xml:space="preserve"> الأمين العام السيد\ احمد أبو الغيط </w:t>
      </w:r>
      <w:r>
        <w:rPr>
          <w:rtl/>
        </w:rPr>
        <w:t>احتفالية خاصة بمناسبة اليوم العالمي للسكان تحت شعار "عالم يسكنه 8 مليارات نسمة: نحو مستقبل يتسم بالقدرة على التكيف - اغتنام الفرص وضمان الحقوق والخيارات للجميع."</w:t>
      </w:r>
    </w:p>
    <w:p w:rsidR="00AD0FC0" w:rsidRDefault="007829EC">
      <w:pPr>
        <w:bidi/>
        <w:jc w:val="both"/>
      </w:pPr>
      <w:r>
        <w:rPr>
          <w:rtl/>
        </w:rPr>
        <w:t xml:space="preserve">من المتوقع أن يصل عدد سكان العالم إلى 8 مليارات نسمة في 15 تشرين الثاني/ نوفمبر 2022، وذلك وفقًا </w:t>
      </w:r>
      <w:hyperlink r:id="rId8">
        <w:r>
          <w:rPr>
            <w:color w:val="1155CC"/>
            <w:u w:val="single"/>
            <w:rtl/>
          </w:rPr>
          <w:t>للتوقعات</w:t>
        </w:r>
      </w:hyperlink>
      <w:hyperlink r:id="rId9">
        <w:r>
          <w:rPr>
            <w:color w:val="1155CC"/>
            <w:u w:val="single"/>
            <w:rtl/>
          </w:rPr>
          <w:t xml:space="preserve"> </w:t>
        </w:r>
      </w:hyperlink>
      <w:hyperlink r:id="rId10">
        <w:r>
          <w:rPr>
            <w:color w:val="1155CC"/>
            <w:u w:val="single"/>
            <w:rtl/>
          </w:rPr>
          <w:t>السكانية</w:t>
        </w:r>
      </w:hyperlink>
      <w:hyperlink r:id="rId11">
        <w:r>
          <w:rPr>
            <w:color w:val="1155CC"/>
            <w:u w:val="single"/>
            <w:rtl/>
          </w:rPr>
          <w:t xml:space="preserve"> </w:t>
        </w:r>
      </w:hyperlink>
      <w:hyperlink r:id="rId12">
        <w:r>
          <w:rPr>
            <w:color w:val="1155CC"/>
            <w:u w:val="single"/>
            <w:rtl/>
          </w:rPr>
          <w:t>العالمية</w:t>
        </w:r>
      </w:hyperlink>
      <w:hyperlink r:id="rId13">
        <w:r>
          <w:rPr>
            <w:color w:val="1155CC"/>
            <w:u w:val="single"/>
            <w:rtl/>
          </w:rPr>
          <w:t xml:space="preserve"> </w:t>
        </w:r>
      </w:hyperlink>
      <w:hyperlink r:id="rId14">
        <w:r>
          <w:rPr>
            <w:color w:val="1155CC"/>
            <w:u w:val="single"/>
            <w:rtl/>
          </w:rPr>
          <w:t>لعام</w:t>
        </w:r>
      </w:hyperlink>
      <w:hyperlink r:id="rId15">
        <w:r>
          <w:rPr>
            <w:color w:val="1155CC"/>
            <w:u w:val="single"/>
            <w:rtl/>
          </w:rPr>
          <w:t xml:space="preserve"> 2022</w:t>
        </w:r>
      </w:hyperlink>
      <w:r>
        <w:rPr>
          <w:rtl/>
        </w:rPr>
        <w:t xml:space="preserve">، التي أصدرتها إدارة الشؤون الاقتصادية والاجتماعية التابعة للأمم المتحدة اليوم. ويعد الوصول إلى هذه العلامة </w:t>
      </w:r>
      <w:r w:rsidR="00B34869">
        <w:rPr>
          <w:rFonts w:hint="cs"/>
          <w:rtl/>
        </w:rPr>
        <w:t>الفارقة مدعاة</w:t>
      </w:r>
      <w:r>
        <w:rPr>
          <w:rtl/>
        </w:rPr>
        <w:t xml:space="preserve"> للاحتفال، لكنه في الوقت ذاته بمثابة نداء واضح للإنسانية لإيجاد حلول للتحديات التي </w:t>
      </w:r>
      <w:proofErr w:type="spellStart"/>
      <w:r>
        <w:rPr>
          <w:rtl/>
        </w:rPr>
        <w:t>نواجهها</w:t>
      </w:r>
      <w:proofErr w:type="spellEnd"/>
      <w:r>
        <w:rPr>
          <w:rtl/>
        </w:rPr>
        <w:t>.</w:t>
      </w:r>
    </w:p>
    <w:p w:rsidR="00AD0FC0" w:rsidRDefault="007829EC">
      <w:pPr>
        <w:bidi/>
        <w:jc w:val="both"/>
      </w:pPr>
      <w:r>
        <w:rPr>
          <w:rtl/>
        </w:rPr>
        <w:t>تلقي الفعالية الضوء على كيفية إيجاد مسارات استباقية وتحويلية للازدهار في عالم يشهد تغييرا ديمغرافيا سريعا. مسارات تؤدي إلى الوحدة والاستدامة في مواجهة التغيير الحتمي وتسخر الإمكانيات غير المحدودة من أجل تحقيق عالم عادل مزدهر ومستدام للجميع.</w:t>
      </w:r>
    </w:p>
    <w:p w:rsidR="00AD0FC0" w:rsidRDefault="007829EC">
      <w:pPr>
        <w:bidi/>
        <w:jc w:val="both"/>
      </w:pPr>
      <w:r>
        <w:rPr>
          <w:rFonts w:ascii="Simplified Arabic" w:eastAsia="Simplified Arabic" w:hAnsi="Simplified Arabic" w:cs="Simplified Arabic"/>
          <w:sz w:val="28"/>
          <w:szCs w:val="28"/>
        </w:rPr>
        <w:t xml:space="preserve"> </w:t>
      </w:r>
      <w:r>
        <w:rPr>
          <w:rtl/>
        </w:rPr>
        <w:t>المتحدثون في الفعالية:</w:t>
      </w:r>
    </w:p>
    <w:p w:rsidR="00AD0FC0" w:rsidRDefault="007829EC">
      <w:pPr>
        <w:bidi/>
        <w:jc w:val="both"/>
        <w:rPr>
          <w:b/>
        </w:rPr>
      </w:pPr>
      <w:r>
        <w:rPr>
          <w:b/>
          <w:rtl/>
        </w:rPr>
        <w:t>- الدكتورة هيفاء أبو غزالة، الأمين العام المساعد، رئيسة قطاع الشؤون الاجتماعية بجامعة الدول العربية</w:t>
      </w:r>
    </w:p>
    <w:p w:rsidR="00AD0FC0" w:rsidRDefault="007829EC">
      <w:pPr>
        <w:bidi/>
        <w:jc w:val="both"/>
        <w:rPr>
          <w:b/>
        </w:rPr>
      </w:pPr>
      <w:r>
        <w:rPr>
          <w:b/>
          <w:rtl/>
        </w:rPr>
        <w:t>- الدكتور لؤي شبانه، المدير الإقليمي لصندوق الأمم المتحدة للسكان للدول العربية</w:t>
      </w:r>
    </w:p>
    <w:p w:rsidR="00AD0FC0" w:rsidRDefault="007829EC">
      <w:pPr>
        <w:bidi/>
        <w:jc w:val="both"/>
        <w:rPr>
          <w:b/>
        </w:rPr>
      </w:pPr>
      <w:r>
        <w:rPr>
          <w:b/>
          <w:rtl/>
        </w:rPr>
        <w:t>- الدكتورة مها الرباط، المبعوث الخاص للمدير العام لمنظمة الصحة العالمية بشأن كوفيد-19، وزيرة الصحة السابقة بمصر</w:t>
      </w:r>
    </w:p>
    <w:p w:rsidR="00AD0FC0" w:rsidRDefault="007829EC">
      <w:pPr>
        <w:bidi/>
        <w:jc w:val="both"/>
        <w:rPr>
          <w:b/>
          <w:shd w:val="clear" w:color="auto" w:fill="FFF2CC"/>
        </w:rPr>
      </w:pPr>
      <w:r>
        <w:rPr>
          <w:b/>
          <w:rtl/>
        </w:rPr>
        <w:t xml:space="preserve">- الضيفة الخاصة، النجمة المصرية، شيرين رضا </w:t>
      </w:r>
    </w:p>
    <w:p w:rsidR="00AD0FC0" w:rsidRDefault="007829EC">
      <w:pPr>
        <w:bidi/>
        <w:jc w:val="both"/>
        <w:rPr>
          <w:b/>
        </w:rPr>
      </w:pPr>
      <w:r>
        <w:rPr>
          <w:rtl/>
        </w:rPr>
        <w:t>يقام الاحتفال</w:t>
      </w:r>
      <w:r>
        <w:rPr>
          <w:b/>
          <w:rtl/>
        </w:rPr>
        <w:t xml:space="preserve"> يوم الثلاثاء 26 تموز/يوليو في تمام الساعة 7 مساء (بتوقيت القاهرة) </w:t>
      </w:r>
      <w:r>
        <w:rPr>
          <w:rtl/>
        </w:rPr>
        <w:t>في ا</w:t>
      </w:r>
      <w:r>
        <w:rPr>
          <w:b/>
          <w:rtl/>
        </w:rPr>
        <w:t>لساحة الخارجية في مقر جامعة الدول العربية.</w:t>
      </w:r>
    </w:p>
    <w:p w:rsidR="00AD0FC0" w:rsidRDefault="007829EC">
      <w:pPr>
        <w:bidi/>
        <w:jc w:val="both"/>
      </w:pPr>
      <w:r>
        <w:rPr>
          <w:rtl/>
        </w:rPr>
        <w:t>اللغة الرئيسية للحدث هي اللغة العربية. سيتم توفير الترجمة الفورية باللغة الإنجليزية.</w:t>
      </w:r>
    </w:p>
    <w:p w:rsidR="00AD0FC0" w:rsidRDefault="007829EC">
      <w:pPr>
        <w:bidi/>
        <w:jc w:val="both"/>
      </w:pPr>
      <w:r>
        <w:rPr>
          <w:rtl/>
        </w:rPr>
        <w:t>يرجى من ممثلي وسائل الإعلام الذين يرغبون في الحضور التأكيد بالاتصال على: 201118040922</w:t>
      </w:r>
      <w:r w:rsidR="00225070">
        <w:rPr>
          <w:rFonts w:hint="cs"/>
          <w:rtl/>
          <w:lang w:bidi="ar-EG"/>
        </w:rPr>
        <w:t>+</w:t>
      </w:r>
      <w:r>
        <w:rPr>
          <w:rtl/>
        </w:rPr>
        <w:t>- 201145666604</w:t>
      </w:r>
      <w:r w:rsidR="007C6765">
        <w:t>+</w:t>
      </w:r>
    </w:p>
    <w:p w:rsidR="00AD0FC0" w:rsidRDefault="007829EC" w:rsidP="00225070">
      <w:pPr>
        <w:bidi/>
      </w:pPr>
      <w:r>
        <w:rPr>
          <w:rtl/>
        </w:rPr>
        <w:t xml:space="preserve">يعمل صندوق الأمم المتحدة للسكان من أجل عالم يكون فيه كل حمل مرغوباً </w:t>
      </w:r>
      <w:r w:rsidR="00225070">
        <w:rPr>
          <w:rFonts w:hint="cs"/>
          <w:rtl/>
        </w:rPr>
        <w:t>فيه،</w:t>
      </w:r>
      <w:r>
        <w:rPr>
          <w:rtl/>
        </w:rPr>
        <w:t xml:space="preserve"> وكل ولادة </w:t>
      </w:r>
      <w:r w:rsidR="00225070">
        <w:rPr>
          <w:rFonts w:hint="cs"/>
          <w:rtl/>
        </w:rPr>
        <w:t>آمنة،</w:t>
      </w:r>
      <w:r>
        <w:rPr>
          <w:rtl/>
        </w:rPr>
        <w:t xml:space="preserve"> ويتم فيه تحقيق إمكانات كل شاب. وشابة</w:t>
      </w:r>
    </w:p>
    <w:p w:rsidR="00AD0FC0" w:rsidRDefault="00AD0FC0">
      <w:pPr>
        <w:bidi/>
        <w:jc w:val="both"/>
      </w:pPr>
    </w:p>
    <w:p w:rsidR="00AD0FC0" w:rsidRDefault="007829EC">
      <w:pPr>
        <w:bidi/>
        <w:jc w:val="both"/>
      </w:pPr>
      <w:r>
        <w:rPr>
          <w:rtl/>
        </w:rPr>
        <w:t xml:space="preserve">للمزيد من المعلومات </w:t>
      </w:r>
      <w:r w:rsidR="00225070">
        <w:rPr>
          <w:rFonts w:hint="cs"/>
          <w:rtl/>
        </w:rPr>
        <w:t>والاتصال</w:t>
      </w:r>
      <w:r>
        <w:rPr>
          <w:rtl/>
        </w:rPr>
        <w:t>:</w:t>
      </w:r>
    </w:p>
    <w:p w:rsidR="00AD0FC0" w:rsidRDefault="00225070">
      <w:pPr>
        <w:bidi/>
        <w:rPr>
          <w:sz w:val="24"/>
          <w:szCs w:val="24"/>
          <w:highlight w:val="yellow"/>
        </w:rPr>
      </w:pPr>
      <w:r w:rsidRPr="00225070">
        <w:rPr>
          <w:rFonts w:hint="cs"/>
          <w:sz w:val="24"/>
          <w:szCs w:val="24"/>
          <w:rtl/>
        </w:rPr>
        <w:t>شيماء عبد المنعم،</w:t>
      </w:r>
      <w:r w:rsidR="007829EC" w:rsidRPr="00225070">
        <w:rPr>
          <w:sz w:val="24"/>
          <w:szCs w:val="24"/>
          <w:rtl/>
        </w:rPr>
        <w:t xml:space="preserve"> </w:t>
      </w:r>
      <w:r w:rsidRPr="00225070">
        <w:rPr>
          <w:rFonts w:hint="cs"/>
          <w:sz w:val="24"/>
          <w:szCs w:val="24"/>
          <w:rtl/>
          <w:lang w:bidi="ar-EG"/>
        </w:rPr>
        <w:t xml:space="preserve">منسق إدارة السياسات السكانية، </w:t>
      </w:r>
      <w:r w:rsidRPr="00225070">
        <w:rPr>
          <w:rFonts w:hint="cs"/>
          <w:sz w:val="24"/>
          <w:szCs w:val="24"/>
          <w:rtl/>
        </w:rPr>
        <w:t>جامعة</w:t>
      </w:r>
      <w:r w:rsidR="007829EC" w:rsidRPr="00225070">
        <w:rPr>
          <w:sz w:val="24"/>
          <w:szCs w:val="24"/>
          <w:rtl/>
        </w:rPr>
        <w:t xml:space="preserve"> الدول العربية </w:t>
      </w:r>
      <w:r>
        <w:rPr>
          <w:rFonts w:ascii="Helvetica" w:hAnsi="Helvetica"/>
          <w:color w:val="555555"/>
          <w:sz w:val="21"/>
          <w:szCs w:val="21"/>
          <w:shd w:val="clear" w:color="auto" w:fill="FFFFFF"/>
        </w:rPr>
        <w:t>shaymaaa.moneim@gmail.com</w:t>
      </w:r>
    </w:p>
    <w:p w:rsidR="00AD0FC0" w:rsidRDefault="007829EC">
      <w:pPr>
        <w:bidi/>
        <w:rPr>
          <w:sz w:val="24"/>
          <w:szCs w:val="24"/>
        </w:rPr>
      </w:pPr>
      <w:r>
        <w:rPr>
          <w:rtl/>
        </w:rPr>
        <w:t xml:space="preserve">روزماري </w:t>
      </w:r>
      <w:r w:rsidR="00225070">
        <w:rPr>
          <w:rFonts w:hint="cs"/>
          <w:rtl/>
        </w:rPr>
        <w:t>جاد،</w:t>
      </w:r>
      <w:r>
        <w:rPr>
          <w:rtl/>
        </w:rPr>
        <w:t xml:space="preserve"> مسؤولة بالمكتب الإعلامي الإقليمي لصندوق الأمم المتحدة للسكان بالمنطقة الدول العربية: </w:t>
      </w:r>
      <w:hyperlink r:id="rId16">
        <w:r>
          <w:rPr>
            <w:color w:val="1155CC"/>
            <w:sz w:val="24"/>
            <w:szCs w:val="24"/>
            <w:u w:val="single"/>
          </w:rPr>
          <w:t>gad@unfpa.org</w:t>
        </w:r>
      </w:hyperlink>
      <w:r>
        <w:rPr>
          <w:sz w:val="24"/>
          <w:szCs w:val="24"/>
        </w:rPr>
        <w:t xml:space="preserve"> </w:t>
      </w:r>
    </w:p>
    <w:p w:rsidR="00AD0FC0" w:rsidRDefault="00AD0FC0">
      <w:pPr>
        <w:bidi/>
        <w:rPr>
          <w:sz w:val="24"/>
          <w:szCs w:val="24"/>
        </w:rPr>
      </w:pPr>
    </w:p>
    <w:sectPr w:rsidR="00AD0FC0">
      <w:headerReference w:type="default" r:id="rId1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059B" w:rsidRDefault="0032059B">
      <w:pPr>
        <w:spacing w:after="0" w:line="240" w:lineRule="auto"/>
      </w:pPr>
      <w:r>
        <w:separator/>
      </w:r>
    </w:p>
  </w:endnote>
  <w:endnote w:type="continuationSeparator" w:id="0">
    <w:p w:rsidR="0032059B" w:rsidRDefault="00320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plified Arabic">
    <w:altName w:val="Simplified Arabic"/>
    <w:charset w:val="B2"/>
    <w:family w:val="roman"/>
    <w:pitch w:val="variable"/>
    <w:sig w:usb0="00002003" w:usb1="80000000" w:usb2="00000008" w:usb3="00000000" w:csb0="00000041" w:csb1="00000000"/>
  </w:font>
  <w:font w:name="Helvetica">
    <w:panose1 w:val="020B0604020202020204"/>
    <w:charset w:val="00"/>
    <w:family w:val="swiss"/>
    <w:pitch w:val="variable"/>
    <w:sig w:usb0="E0002EFF" w:usb1="C000785B" w:usb2="00000009" w:usb3="00000000" w:csb0="000001FF" w:csb1="00000000"/>
  </w:font>
  <w:font w:name="UNFPA-Tex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059B" w:rsidRDefault="0032059B">
      <w:pPr>
        <w:spacing w:after="0" w:line="240" w:lineRule="auto"/>
      </w:pPr>
      <w:r>
        <w:separator/>
      </w:r>
    </w:p>
  </w:footnote>
  <w:footnote w:type="continuationSeparator" w:id="0">
    <w:p w:rsidR="0032059B" w:rsidRDefault="00320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0FC0" w:rsidRDefault="007829EC">
    <w:r>
      <w:rPr>
        <w:noProof/>
      </w:rPr>
      <mc:AlternateContent>
        <mc:Choice Requires="wps">
          <w:drawing>
            <wp:anchor distT="0" distB="0" distL="114300" distR="114300" simplePos="0" relativeHeight="251658240" behindDoc="0" locked="0" layoutInCell="1" hidden="0" allowOverlap="1">
              <wp:simplePos x="0" y="0"/>
              <wp:positionH relativeFrom="page">
                <wp:posOffset>3209926</wp:posOffset>
              </wp:positionH>
              <wp:positionV relativeFrom="page">
                <wp:posOffset>228600</wp:posOffset>
              </wp:positionV>
              <wp:extent cx="1657350" cy="797094"/>
              <wp:effectExtent l="0" t="0" r="0" b="3175"/>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0" y="0"/>
                        <a:ext cx="1657350" cy="797094"/>
                      </a:xfrm>
                      <a:prstGeom prst="rect">
                        <a:avLst/>
                      </a:prstGeom>
                      <a:noFill/>
                      <a:ln>
                        <a:noFill/>
                      </a:ln>
                    </wps:spPr>
                    <wps:txbx>
                      <w:txbxContent>
                        <w:p w:rsidR="00AD0FC0" w:rsidRDefault="00AD0FC0">
                          <w:pPr>
                            <w:spacing w:after="0" w:line="240" w:lineRule="auto"/>
                            <w:textDirection w:val="btLr"/>
                          </w:pPr>
                        </w:p>
                        <w:p w:rsidR="00AD0FC0" w:rsidRDefault="007829EC">
                          <w:pPr>
                            <w:spacing w:after="0" w:line="240" w:lineRule="auto"/>
                            <w:textDirection w:val="btLr"/>
                          </w:pPr>
                          <w:proofErr w:type="spellStart"/>
                          <w:r>
                            <w:rPr>
                              <w:rFonts w:ascii="UNFPA-Text" w:eastAsia="UNFPA-Text" w:hAnsi="UNFPA-Text" w:cs="UNFPA-Text"/>
                              <w:color w:val="000000"/>
                              <w:sz w:val="48"/>
                            </w:rPr>
                            <w:t>اخطار</w:t>
                          </w:r>
                          <w:proofErr w:type="spellEnd"/>
                          <w:r>
                            <w:rPr>
                              <w:rFonts w:ascii="UNFPA-Text" w:eastAsia="UNFPA-Text" w:hAnsi="UNFPA-Text" w:cs="UNFPA-Text"/>
                              <w:color w:val="000000"/>
                              <w:sz w:val="48"/>
                            </w:rPr>
                            <w:t xml:space="preserve"> </w:t>
                          </w:r>
                          <w:proofErr w:type="spellStart"/>
                          <w:r>
                            <w:rPr>
                              <w:rFonts w:ascii="UNFPA-Text" w:eastAsia="UNFPA-Text" w:hAnsi="UNFPA-Text" w:cs="UNFPA-Text"/>
                              <w:color w:val="000000"/>
                              <w:sz w:val="48"/>
                            </w:rPr>
                            <w:t>إعلامي</w:t>
                          </w:r>
                          <w:proofErr w:type="spellEnd"/>
                        </w:p>
                        <w:p w:rsidR="00AD0FC0" w:rsidRDefault="00AD0FC0">
                          <w:pPr>
                            <w:spacing w:after="0" w:line="240" w:lineRule="auto"/>
                            <w:textDirection w:val="btLr"/>
                          </w:pPr>
                        </w:p>
                      </w:txbxContent>
                    </wps:txbx>
                    <wps:bodyPr spcFirstLastPara="1" wrap="square" lIns="91425" tIns="45700" rIns="91425" bIns="45700" anchor="t" anchorCtr="0">
                      <a:noAutofit/>
                    </wps:bodyPr>
                  </wps:wsp>
                </a:graphicData>
              </a:graphic>
              <wp14:sizeRelH relativeFrom="margin">
                <wp14:pctWidth>0</wp14:pctWidth>
              </wp14:sizeRelH>
            </wp:anchor>
          </w:drawing>
        </mc:Choice>
        <mc:Fallback>
          <w:pict>
            <v:rect id="Rectangle 3" o:spid="_x0000_s1026" style="position:absolute;margin-left:252.75pt;margin-top:18pt;width:130.5pt;height:62.75pt;z-index:2516582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" filled="f" stroked="f">
              <v:textbox inset="2.53958mm,1.2694mm,2.53958mm,1.2694mm">
                <w:txbxContent>
                  <w:p w:rsidR="00AD0FC0" w:rsidRDefault="00AD0FC0">
                    <w:pPr>
                      <w:spacing w:after="0" w:line="240" w:lineRule="auto"/>
                      <w:textDirection w:val="btLr"/>
                    </w:pPr>
                  </w:p>
                  <w:p w:rsidR="00AD0FC0" w:rsidRDefault="007829EC">
                    <w:pPr>
                      <w:spacing w:after="0" w:line="240" w:lineRule="auto"/>
                      <w:textDirection w:val="btLr"/>
                    </w:pPr>
                    <w:proofErr w:type="spellStart"/>
                    <w:r>
                      <w:rPr>
                        <w:rFonts w:ascii="UNFPA-Text" w:eastAsia="UNFPA-Text" w:hAnsi="UNFPA-Text" w:cs="UNFPA-Text"/>
                        <w:color w:val="000000"/>
                        <w:sz w:val="48"/>
                      </w:rPr>
                      <w:t>اخطار</w:t>
                    </w:r>
                    <w:proofErr w:type="spellEnd"/>
                    <w:r>
                      <w:rPr>
                        <w:rFonts w:ascii="UNFPA-Text" w:eastAsia="UNFPA-Text" w:hAnsi="UNFPA-Text" w:cs="UNFPA-Text"/>
                        <w:color w:val="000000"/>
                        <w:sz w:val="48"/>
                      </w:rPr>
                      <w:t xml:space="preserve"> </w:t>
                    </w:r>
                    <w:proofErr w:type="spellStart"/>
                    <w:r>
                      <w:rPr>
                        <w:rFonts w:ascii="UNFPA-Text" w:eastAsia="UNFPA-Text" w:hAnsi="UNFPA-Text" w:cs="UNFPA-Text"/>
                        <w:color w:val="000000"/>
                        <w:sz w:val="48"/>
                      </w:rPr>
                      <w:t>إعلامي</w:t>
                    </w:r>
                    <w:proofErr w:type="spellEnd"/>
                  </w:p>
                  <w:p w:rsidR="00AD0FC0" w:rsidRDefault="00AD0FC0">
                    <w:pPr>
                      <w:spacing w:after="0" w:line="240" w:lineRule="auto"/>
                      <w:textDirection w:val="btLr"/>
                    </w:pPr>
                  </w:p>
                </w:txbxContent>
              </v:textbox>
              <w10:wrap type="square" anchorx="page" anchory="page"/>
            </v:rect>
          </w:pict>
        </mc:Fallback>
      </mc:AlternateContent>
    </w:r>
    <w:r>
      <w:rPr>
        <w:noProof/>
      </w:rPr>
      <w:drawing>
        <wp:anchor distT="0" distB="0" distL="114300" distR="114300" simplePos="0" relativeHeight="251659264" behindDoc="0" locked="0" layoutInCell="1" hidden="0" allowOverlap="1">
          <wp:simplePos x="0" y="0"/>
          <wp:positionH relativeFrom="page">
            <wp:posOffset>914400</wp:posOffset>
          </wp:positionH>
          <wp:positionV relativeFrom="page">
            <wp:posOffset>457200</wp:posOffset>
          </wp:positionV>
          <wp:extent cx="1194753" cy="532117"/>
          <wp:effectExtent l="0" t="0" r="0" b="0"/>
          <wp:wrapTopAndBottom distT="0" dist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94753" cy="532117"/>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C0"/>
    <w:rsid w:val="00225070"/>
    <w:rsid w:val="0032059B"/>
    <w:rsid w:val="006A31ED"/>
    <w:rsid w:val="007829EC"/>
    <w:rsid w:val="007C6765"/>
    <w:rsid w:val="00824F3D"/>
    <w:rsid w:val="0098106D"/>
    <w:rsid w:val="00AD0FC0"/>
    <w:rsid w:val="00B34869"/>
    <w:rsid w:val="00CD130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11E997-5542-4966-8EAD-F26744487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A31ED"/>
    <w:pPr>
      <w:tabs>
        <w:tab w:val="center" w:pos="4320"/>
        <w:tab w:val="right" w:pos="8640"/>
      </w:tabs>
      <w:spacing w:after="0" w:line="240" w:lineRule="auto"/>
    </w:pPr>
  </w:style>
  <w:style w:type="character" w:customStyle="1" w:styleId="HeaderChar">
    <w:name w:val="Header Char"/>
    <w:basedOn w:val="DefaultParagraphFont"/>
    <w:link w:val="Header"/>
    <w:uiPriority w:val="99"/>
    <w:rsid w:val="006A31ED"/>
  </w:style>
  <w:style w:type="paragraph" w:styleId="Footer">
    <w:name w:val="footer"/>
    <w:basedOn w:val="Normal"/>
    <w:link w:val="FooterChar"/>
    <w:uiPriority w:val="99"/>
    <w:unhideWhenUsed/>
    <w:rsid w:val="006A31ED"/>
    <w:pPr>
      <w:tabs>
        <w:tab w:val="center" w:pos="4320"/>
        <w:tab w:val="right" w:pos="8640"/>
      </w:tabs>
      <w:spacing w:after="0" w:line="240" w:lineRule="auto"/>
    </w:pPr>
  </w:style>
  <w:style w:type="character" w:customStyle="1" w:styleId="FooterChar">
    <w:name w:val="Footer Char"/>
    <w:basedOn w:val="DefaultParagraphFont"/>
    <w:link w:val="Footer"/>
    <w:uiPriority w:val="99"/>
    <w:rsid w:val="006A3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un.org/development/desa/pd/sites/www.un.org.development.desa.pd/files/wpp2022_summary_of_results.pdf" TargetMode="External"/><Relationship Id="rId13" Type="http://schemas.openxmlformats.org/officeDocument/2006/relationships/hyperlink" Target="https://www.un.org/development/desa/pd/sites/www.un.org.development.desa.pd/files/wpp2022_summary_of_results.pdf" TargetMode="External"/><Relationship Id="rId18"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www.un.org/development/desa/pd/sites/www.un.org.development.desa.pd/files/wpp2022_summary_of_results.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gad@unfpa.org"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un.org/development/desa/pd/sites/www.un.org.development.desa.pd/files/wpp2022_summary_of_results.pdf" TargetMode="External"/><Relationship Id="rId5" Type="http://schemas.openxmlformats.org/officeDocument/2006/relationships/footnotes" Target="footnotes.xml"/><Relationship Id="rId15" Type="http://schemas.openxmlformats.org/officeDocument/2006/relationships/hyperlink" Target="https://www.un.org/development/desa/pd/sites/www.un.org.development.desa.pd/files/wpp2022_summary_of_results.pdf" TargetMode="External"/><Relationship Id="rId10" Type="http://schemas.openxmlformats.org/officeDocument/2006/relationships/hyperlink" Target="https://www.un.org/development/desa/pd/sites/www.un.org.development.desa.pd/files/wpp2022_summary_of_results.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n.org/development/desa/pd/sites/www.un.org.development.desa.pd/files/wpp2022_summary_of_results.pdf" TargetMode="External"/><Relationship Id="rId14" Type="http://schemas.openxmlformats.org/officeDocument/2006/relationships/hyperlink" Target="https://www.un.org/development/desa/pd/sites/www.un.org.development.desa.pd/files/wpp2022_summary_of_results.pdf" TargetMode="Externa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مستند" ma:contentTypeID="0x010100212F064E5A703E439E850289ECA01790" ma:contentTypeVersion="5" ma:contentTypeDescription="إنشاء مستند جديد." ma:contentTypeScope="" ma:versionID="e13929a33005e34b7a415abece2d61cc">
  <xsd:schema xmlns:xsd="http://www.w3.org/2001/XMLSchema" xmlns:xs="http://www.w3.org/2001/XMLSchema" xmlns:p="http://schemas.microsoft.com/office/2006/metadata/properties" targetNamespace="http://schemas.microsoft.com/office/2006/metadata/properties" ma:root="true" ma:fieldsID="34a741e069f3ad2e25841ff3da80f09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go:docsCustomData xmlns:go="http://customooxmlschemas.google.com/" roundtripDataSignature="AMtx7mjJvqNjyKJUbtvCGkvay0RUwwwO4w==">AMUW2mWxzGCqwT7HvROWJq1kh9B/0UnC6OYFNxqS4QL7ozN9kMYpaYgOGO9EUMIVGD5UVPCCpidcj5nhElYpMd0iMNFRP3pDQOp6/JNq24VT9gSUmVcr5lE=</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6595C52-5A63-41AE-B5E0-04839C9CC856}"/>
</file>

<file path=customXml/itemProps2.xml><?xml version="1.0" encoding="utf-8"?>
<ds:datastoreItem xmlns:ds="http://schemas.openxmlformats.org/officeDocument/2006/customXml" ds:itemID="{4027A0A0-DDDF-4F9E-B233-049F8C928660}"/>
</file>

<file path=customXml/itemProps3.xml><?xml version="1.0" encoding="utf-8"?>
<ds:datastoreItem xmlns:ds="http://schemas.openxmlformats.org/officeDocument/2006/customXml" ds:itemID="{11111111-1234-1234-1234-123412341234}"/>
</file>

<file path=customXml/itemProps4.xml><?xml version="1.0" encoding="utf-8"?>
<ds:datastoreItem xmlns:ds="http://schemas.openxmlformats.org/officeDocument/2006/customXml" ds:itemID="{F4909DD2-ACDE-49CE-AD72-1A62688ADF4A}"/>
</file>

<file path=docProps/app.xml><?xml version="1.0" encoding="utf-8"?>
<Properties xmlns="http://schemas.openxmlformats.org/officeDocument/2006/extended-properties" xmlns:vt="http://schemas.openxmlformats.org/officeDocument/2006/docPropsVTypes">
  <Template>Normal</Template>
  <TotalTime>1</TotalTime>
  <Pages>1</Pages>
  <Words>475</Words>
  <Characters>2711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Samir Aldarabi</dc:creator>
  <cp:lastModifiedBy>Nevein Nagy Aneis Metreous</cp:lastModifiedBy>
  <cp:revision>2</cp:revision>
  <dcterms:created xsi:type="dcterms:W3CDTF">2022-07-19T08:10:00Z</dcterms:created>
  <dcterms:modified xsi:type="dcterms:W3CDTF">2022-07-19T08:10:00Z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0x010100212F064E5A703E439E850289ECA01790</vt:lpwstr>
  </property>
</Properties>
</file>