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7" w:rsidRPr="00DC24B1" w:rsidRDefault="00E72713" w:rsidP="00882BFD">
      <w:pPr>
        <w:bidi/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-171450</wp:posOffset>
            </wp:positionV>
            <wp:extent cx="904875" cy="9048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179070</wp:posOffset>
            </wp:positionH>
            <wp:positionV relativeFrom="margin">
              <wp:posOffset>-169545</wp:posOffset>
            </wp:positionV>
            <wp:extent cx="1000125" cy="1038225"/>
            <wp:effectExtent l="1905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2249805</wp:posOffset>
            </wp:positionH>
            <wp:positionV relativeFrom="margin">
              <wp:posOffset>-139065</wp:posOffset>
            </wp:positionV>
            <wp:extent cx="1638300" cy="742950"/>
            <wp:effectExtent l="0" t="0" r="0" b="0"/>
            <wp:wrapSquare wrapText="bothSides"/>
            <wp:docPr id="5" name="Picture 3" descr="http://2.bp.blogspot.com/_HO8ijU76ZcQ/TUKmJsmrMxI/AAAAAAABZn4/WKm4ls4UDDM/s1600/38d2e6_logo%252520UNFPA%252520JPG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HO8ijU76ZcQ/TUKmJsmrMxI/AAAAAAABZn4/WKm4ls4UDDM/s1600/38d2e6_logo%252520UNFPA%252520JPG%255B1%25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  <w:r w:rsidR="002A3617" w:rsidRPr="00DC24B1">
        <w:rPr>
          <w:rFonts w:ascii="Arial" w:hAnsi="Arial"/>
          <w:b/>
          <w:bCs/>
          <w:sz w:val="24"/>
          <w:szCs w:val="24"/>
          <w:rtl/>
        </w:rPr>
        <w:tab/>
      </w:r>
    </w:p>
    <w:p w:rsidR="002A3617" w:rsidRPr="00DC24B1" w:rsidRDefault="002A3617" w:rsidP="00882BFD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</w:rPr>
      </w:pPr>
    </w:p>
    <w:p w:rsidR="00DC24B1" w:rsidRPr="00DC24B1" w:rsidRDefault="00DC24B1" w:rsidP="00437DF5">
      <w:pPr>
        <w:tabs>
          <w:tab w:val="left" w:pos="3759"/>
        </w:tabs>
        <w:bidi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401623" w:rsidRDefault="00401623" w:rsidP="00BD0556">
      <w:pPr>
        <w:tabs>
          <w:tab w:val="left" w:pos="720"/>
          <w:tab w:val="left" w:pos="1276"/>
        </w:tabs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eastAsia="en-GB"/>
        </w:rPr>
      </w:pPr>
    </w:p>
    <w:p w:rsidR="00091484" w:rsidRDefault="00091484" w:rsidP="00091484">
      <w:pPr>
        <w:tabs>
          <w:tab w:val="left" w:pos="720"/>
          <w:tab w:val="left" w:pos="1276"/>
        </w:tabs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eastAsia="en-GB"/>
        </w:rPr>
      </w:pPr>
    </w:p>
    <w:p w:rsidR="00E72713" w:rsidRDefault="00E72713" w:rsidP="00E72713">
      <w:pPr>
        <w:tabs>
          <w:tab w:val="decimal" w:pos="7553"/>
        </w:tabs>
        <w:bidi/>
        <w:spacing w:after="0" w:line="240" w:lineRule="auto"/>
        <w:jc w:val="center"/>
        <w:rPr>
          <w:rFonts w:ascii="Adobe Garamond Pro" w:hAnsi="Adobe Garamond Pro" w:cs="AF_Najed"/>
          <w:b/>
          <w:bCs/>
          <w:sz w:val="32"/>
          <w:szCs w:val="32"/>
          <w:rtl/>
          <w:lang w:val="en-GB" w:bidi="ar-EG"/>
        </w:rPr>
      </w:pPr>
      <w:r>
        <w:rPr>
          <w:rFonts w:ascii="Adobe Garamond Pro" w:hAnsi="Adobe Garamond Pro" w:cs="AF_Najed" w:hint="cs"/>
          <w:b/>
          <w:bCs/>
          <w:sz w:val="32"/>
          <w:szCs w:val="32"/>
          <w:rtl/>
          <w:lang w:val="en-GB"/>
        </w:rPr>
        <w:t>الاجتماع</w:t>
      </w:r>
      <w:r>
        <w:rPr>
          <w:rFonts w:ascii="Adobe Garamond Pro" w:hAnsi="Adobe Garamond Pro" w:cs="AF_Najed" w:hint="cs"/>
          <w:b/>
          <w:bCs/>
          <w:sz w:val="32"/>
          <w:szCs w:val="32"/>
          <w:rtl/>
          <w:lang w:val="en-GB" w:bidi="ar-EG"/>
        </w:rPr>
        <w:t xml:space="preserve"> السابع عشر لرؤساء المجالس واللجان الوطنية للسكان</w:t>
      </w:r>
    </w:p>
    <w:p w:rsidR="006867D5" w:rsidRDefault="00E72713" w:rsidP="00E72713">
      <w:pPr>
        <w:spacing w:after="0" w:line="240" w:lineRule="auto"/>
        <w:jc w:val="center"/>
        <w:rPr>
          <w:rFonts w:ascii="Adobe Garamond Pro" w:hAnsi="Adobe Garamond Pro" w:cs="AF_Najed"/>
          <w:b/>
          <w:bCs/>
          <w:sz w:val="32"/>
          <w:szCs w:val="32"/>
          <w:rtl/>
          <w:lang w:val="en-GB" w:bidi="ar-EG"/>
        </w:rPr>
      </w:pPr>
      <w:r w:rsidRPr="00415B85">
        <w:rPr>
          <w:rFonts w:ascii="Adobe Garamond Pro" w:hAnsi="Adobe Garamond Pro" w:cs="AF_Najed" w:hint="cs"/>
          <w:b/>
          <w:bCs/>
          <w:sz w:val="32"/>
          <w:szCs w:val="32"/>
          <w:rtl/>
          <w:lang w:val="en-GB" w:bidi="ar-EG"/>
        </w:rPr>
        <w:t>في البلدان العربية</w:t>
      </w:r>
    </w:p>
    <w:p w:rsidR="00E72713" w:rsidRPr="00072E41" w:rsidRDefault="00E72713" w:rsidP="00E7271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ar-LB"/>
        </w:rPr>
      </w:pPr>
    </w:p>
    <w:p w:rsidR="006867D5" w:rsidRPr="005C2740" w:rsidRDefault="00FA0A30" w:rsidP="00E72713">
      <w:pPr>
        <w:tabs>
          <w:tab w:val="left" w:pos="720"/>
          <w:tab w:val="left" w:pos="1276"/>
        </w:tabs>
        <w:bidi/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  <w:lang w:bidi="ar-LB"/>
        </w:rPr>
        <w:t>شرم الشيخ</w:t>
      </w:r>
      <w:r w:rsidR="006867D5" w:rsidRPr="005C2740">
        <w:rPr>
          <w:rFonts w:ascii="Arial" w:hAnsi="Arial"/>
          <w:sz w:val="28"/>
          <w:szCs w:val="28"/>
          <w:rtl/>
        </w:rPr>
        <w:t xml:space="preserve">، </w:t>
      </w:r>
      <w:r w:rsidR="00E72713">
        <w:rPr>
          <w:rFonts w:ascii="Arial" w:hAnsi="Arial" w:hint="cs"/>
          <w:sz w:val="26"/>
          <w:szCs w:val="26"/>
          <w:rtl/>
        </w:rPr>
        <w:t>8-9</w:t>
      </w:r>
      <w:r w:rsidR="006867D5" w:rsidRPr="005C2740">
        <w:rPr>
          <w:rFonts w:ascii="Arial" w:hAnsi="Arial"/>
          <w:sz w:val="28"/>
          <w:szCs w:val="28"/>
          <w:rtl/>
        </w:rPr>
        <w:t xml:space="preserve"> تشرين الثاني/نوفمبر </w:t>
      </w:r>
      <w:r w:rsidR="00E72713">
        <w:rPr>
          <w:rFonts w:ascii="Arial" w:hAnsi="Arial" w:hint="cs"/>
          <w:sz w:val="26"/>
          <w:szCs w:val="26"/>
          <w:rtl/>
        </w:rPr>
        <w:t>2016</w:t>
      </w:r>
    </w:p>
    <w:p w:rsidR="006867D5" w:rsidRDefault="006867D5" w:rsidP="006867D5">
      <w:pPr>
        <w:spacing w:after="0"/>
        <w:jc w:val="center"/>
        <w:rPr>
          <w:rFonts w:ascii="Times New Roman" w:hAnsi="Times New Roman" w:cs="Times New Roman"/>
        </w:rPr>
      </w:pPr>
    </w:p>
    <w:p w:rsidR="006867D5" w:rsidRPr="00745CE1" w:rsidRDefault="006867D5" w:rsidP="00FD1B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CE1">
        <w:rPr>
          <w:rFonts w:ascii="Arial" w:hAnsi="Arial"/>
          <w:b/>
          <w:bCs/>
          <w:sz w:val="28"/>
          <w:szCs w:val="28"/>
          <w:rtl/>
        </w:rPr>
        <w:t xml:space="preserve">جدول الأعمال </w:t>
      </w:r>
    </w:p>
    <w:p w:rsidR="002A3617" w:rsidRPr="00DC24B1" w:rsidRDefault="002A3617" w:rsidP="007D440D">
      <w:pPr>
        <w:bidi/>
        <w:spacing w:after="0" w:line="180" w:lineRule="exact"/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9"/>
        <w:gridCol w:w="1926"/>
        <w:gridCol w:w="12"/>
      </w:tblGrid>
      <w:tr w:rsidR="002A3617" w:rsidRPr="00603763" w:rsidTr="00A45CCB">
        <w:trPr>
          <w:trHeight w:val="467"/>
          <w:jc w:val="center"/>
        </w:trPr>
        <w:tc>
          <w:tcPr>
            <w:tcW w:w="10797" w:type="dxa"/>
            <w:gridSpan w:val="3"/>
            <w:shd w:val="clear" w:color="auto" w:fill="C6D9F1"/>
          </w:tcPr>
          <w:p w:rsidR="002A3617" w:rsidRPr="00603763" w:rsidRDefault="002A3617" w:rsidP="00C26026">
            <w:pPr>
              <w:bidi/>
              <w:spacing w:before="120" w:after="0"/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</w:pPr>
            <w:r w:rsidRPr="00603763"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  <w:t>اليوم الأول –</w:t>
            </w:r>
            <w:r w:rsidR="006867D5" w:rsidRPr="00603763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C26026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>الثلاثاء 8</w:t>
            </w:r>
            <w:r w:rsidRPr="00603763"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  <w:t xml:space="preserve"> تشرين الثاني/نوفمبر 201</w:t>
            </w:r>
            <w:r w:rsidR="00C26026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>6</w:t>
            </w:r>
          </w:p>
        </w:tc>
      </w:tr>
      <w:tr w:rsidR="00AA4636" w:rsidRPr="00227611" w:rsidTr="00A45CCB">
        <w:trPr>
          <w:trHeight w:val="242"/>
          <w:jc w:val="center"/>
        </w:trPr>
        <w:tc>
          <w:tcPr>
            <w:tcW w:w="10797" w:type="dxa"/>
            <w:gridSpan w:val="3"/>
          </w:tcPr>
          <w:p w:rsidR="00AA4636" w:rsidRPr="00227611" w:rsidRDefault="00AA4636" w:rsidP="00474D30">
            <w:pPr>
              <w:bidi/>
              <w:spacing w:after="0"/>
              <w:rPr>
                <w:rFonts w:ascii="Arial" w:hAnsi="Arial"/>
                <w:sz w:val="28"/>
                <w:szCs w:val="28"/>
                <w:rtl/>
                <w:lang w:bidi="ar-LB"/>
              </w:rPr>
            </w:pPr>
          </w:p>
        </w:tc>
      </w:tr>
      <w:tr w:rsidR="00123603" w:rsidRPr="00227611" w:rsidTr="00926EB3">
        <w:trPr>
          <w:trHeight w:val="539"/>
          <w:jc w:val="center"/>
        </w:trPr>
        <w:tc>
          <w:tcPr>
            <w:tcW w:w="8859" w:type="dxa"/>
          </w:tcPr>
          <w:p w:rsidR="00123603" w:rsidRPr="00227611" w:rsidRDefault="00123603" w:rsidP="00401623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27611">
              <w:rPr>
                <w:rFonts w:ascii="Arial" w:hAnsi="Arial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1938" w:type="dxa"/>
            <w:gridSpan w:val="2"/>
          </w:tcPr>
          <w:p w:rsidR="00123603" w:rsidRPr="00091484" w:rsidRDefault="00C26026" w:rsidP="00C26026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lang w:bidi="ar-LB"/>
              </w:rPr>
            </w:pP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  <w:lang w:bidi="ar-LB"/>
              </w:rPr>
              <w:t>9:00</w:t>
            </w:r>
            <w:r w:rsidR="00123603" w:rsidRPr="00091484">
              <w:rPr>
                <w:rFonts w:ascii="Arial" w:hAnsi="Arial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  <w:lang w:bidi="ar-LB"/>
              </w:rPr>
              <w:t>-</w:t>
            </w:r>
            <w:r w:rsidR="00123603" w:rsidRPr="00091484">
              <w:rPr>
                <w:rFonts w:ascii="Arial" w:hAnsi="Arial" w:hint="cs"/>
                <w:b/>
                <w:bCs/>
                <w:sz w:val="28"/>
                <w:szCs w:val="28"/>
                <w:rtl/>
                <w:lang w:bidi="ar-LB"/>
              </w:rPr>
              <w:t xml:space="preserve"> 9:</w:t>
            </w: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  <w:lang w:bidi="ar-LB"/>
              </w:rPr>
              <w:t>30</w:t>
            </w:r>
          </w:p>
        </w:tc>
      </w:tr>
      <w:tr w:rsidR="00AA4636" w:rsidRPr="00227611" w:rsidTr="00A45CCB">
        <w:trPr>
          <w:trHeight w:val="431"/>
          <w:jc w:val="center"/>
        </w:trPr>
        <w:tc>
          <w:tcPr>
            <w:tcW w:w="10797" w:type="dxa"/>
            <w:gridSpan w:val="3"/>
          </w:tcPr>
          <w:p w:rsidR="00AA4636" w:rsidRPr="00227611" w:rsidRDefault="00AA4636" w:rsidP="00474D30">
            <w:pPr>
              <w:bidi/>
              <w:spacing w:after="0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123603" w:rsidRPr="00227611" w:rsidTr="0060150F">
        <w:trPr>
          <w:trHeight w:val="570"/>
          <w:jc w:val="center"/>
        </w:trPr>
        <w:tc>
          <w:tcPr>
            <w:tcW w:w="8859" w:type="dxa"/>
            <w:shd w:val="clear" w:color="auto" w:fill="BFBFBF" w:themeFill="background1" w:themeFillShade="BF"/>
          </w:tcPr>
          <w:p w:rsidR="00953F4C" w:rsidRPr="0060150F" w:rsidRDefault="00A2415A" w:rsidP="0060150F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الجلسة </w:t>
            </w:r>
            <w:r w:rsidR="00123603" w:rsidRPr="00227611">
              <w:rPr>
                <w:rFonts w:ascii="Arial" w:hAnsi="Arial"/>
                <w:b/>
                <w:bCs/>
                <w:sz w:val="28"/>
                <w:szCs w:val="28"/>
                <w:rtl/>
              </w:rPr>
              <w:t>الافتتاح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938" w:type="dxa"/>
            <w:gridSpan w:val="2"/>
            <w:shd w:val="clear" w:color="auto" w:fill="BFBFBF" w:themeFill="background1" w:themeFillShade="BF"/>
          </w:tcPr>
          <w:p w:rsidR="00123603" w:rsidRPr="000D2AFD" w:rsidRDefault="00123603" w:rsidP="00C26026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0D2AF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9:</w:t>
            </w:r>
            <w:r w:rsidR="00C2602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3</w:t>
            </w:r>
            <w:r w:rsidRPr="000D2AF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0 </w:t>
            </w:r>
            <w:r w:rsidR="00C26026">
              <w:rPr>
                <w:rFonts w:ascii="Arial" w:hAnsi="Arial" w:hint="cs"/>
                <w:b/>
                <w:bCs/>
                <w:sz w:val="26"/>
                <w:szCs w:val="26"/>
                <w:rtl/>
                <w:lang w:bidi="ar-LB"/>
              </w:rPr>
              <w:t>-</w:t>
            </w:r>
            <w:r w:rsidRPr="000D2AF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2602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10</w:t>
            </w:r>
            <w:r w:rsidRPr="000D2AF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:30</w:t>
            </w:r>
          </w:p>
        </w:tc>
      </w:tr>
      <w:tr w:rsidR="0060150F" w:rsidRPr="00227611" w:rsidTr="00926EB3">
        <w:trPr>
          <w:trHeight w:val="2159"/>
          <w:jc w:val="center"/>
        </w:trPr>
        <w:tc>
          <w:tcPr>
            <w:tcW w:w="8859" w:type="dxa"/>
          </w:tcPr>
          <w:p w:rsidR="0060150F" w:rsidRPr="00006426" w:rsidRDefault="0060150F" w:rsidP="0060150F">
            <w:pPr>
              <w:pStyle w:val="ListParagraph"/>
              <w:numPr>
                <w:ilvl w:val="0"/>
                <w:numId w:val="23"/>
              </w:numPr>
              <w:bidi/>
              <w:spacing w:after="0" w:line="420" w:lineRule="exact"/>
              <w:ind w:left="714" w:hanging="357"/>
              <w:rPr>
                <w:rFonts w:asciiTheme="minorBidi" w:hAnsiTheme="minorBidi" w:cstheme="minorBidi"/>
                <w:sz w:val="28"/>
                <w:szCs w:val="28"/>
              </w:rPr>
            </w:pP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>كلمة اللجنة الاقتصادية والاجتماعية لغربي آسيا (</w:t>
            </w:r>
            <w:r w:rsidRPr="00006426">
              <w:rPr>
                <w:rFonts w:asciiTheme="majorBidi" w:hAnsiTheme="majorBidi" w:cstheme="majorBidi"/>
                <w:sz w:val="26"/>
                <w:szCs w:val="26"/>
              </w:rPr>
              <w:t>ESCWA</w:t>
            </w: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>)</w:t>
            </w:r>
          </w:p>
          <w:p w:rsidR="0060150F" w:rsidRPr="00006426" w:rsidRDefault="0060150F" w:rsidP="0060150F">
            <w:pPr>
              <w:pStyle w:val="ListParagraph"/>
              <w:numPr>
                <w:ilvl w:val="0"/>
                <w:numId w:val="23"/>
              </w:numPr>
              <w:bidi/>
              <w:spacing w:after="0" w:line="420" w:lineRule="exact"/>
              <w:ind w:left="714" w:hanging="357"/>
              <w:rPr>
                <w:rFonts w:asciiTheme="minorBidi" w:hAnsiTheme="minorBidi" w:cstheme="minorBidi"/>
                <w:sz w:val="28"/>
                <w:szCs w:val="28"/>
              </w:rPr>
            </w:pP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>كلمة صندوق الأمم المتحدة للسكان (</w:t>
            </w:r>
            <w:r w:rsidRPr="00006426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006426">
              <w:rPr>
                <w:rFonts w:asciiTheme="majorBidi" w:hAnsiTheme="majorBidi" w:cstheme="majorBidi"/>
                <w:sz w:val="26"/>
                <w:szCs w:val="26"/>
              </w:rPr>
              <w:t>UNFPA</w:t>
            </w:r>
          </w:p>
          <w:p w:rsidR="0060150F" w:rsidRPr="00006426" w:rsidRDefault="0060150F" w:rsidP="0060150F">
            <w:pPr>
              <w:pStyle w:val="ListParagraph"/>
              <w:numPr>
                <w:ilvl w:val="0"/>
                <w:numId w:val="23"/>
              </w:numPr>
              <w:bidi/>
              <w:spacing w:after="0" w:line="420" w:lineRule="exact"/>
              <w:ind w:left="714" w:hanging="357"/>
              <w:rPr>
                <w:rFonts w:asciiTheme="minorBidi" w:hAnsiTheme="minorBidi" w:cstheme="minorBidi"/>
                <w:sz w:val="28"/>
                <w:szCs w:val="28"/>
              </w:rPr>
            </w:pP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>كلمة السفيرة علياء آل ثاني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،</w:t>
            </w: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المندوب الدائم لدولة قطر لدى ال</w:t>
            </w:r>
            <w:r w:rsidRPr="00006426">
              <w:rPr>
                <w:rFonts w:asciiTheme="minorBidi" w:hAnsiTheme="minorBidi" w:cstheme="minorBidi" w:hint="cs"/>
                <w:sz w:val="28"/>
                <w:szCs w:val="28"/>
                <w:rtl/>
              </w:rPr>
              <w:t>أ</w:t>
            </w: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مم المتحدة </w:t>
            </w:r>
          </w:p>
          <w:p w:rsidR="0060150F" w:rsidRDefault="0060150F" w:rsidP="0060150F">
            <w:pPr>
              <w:pStyle w:val="ListParagraph"/>
              <w:numPr>
                <w:ilvl w:val="0"/>
                <w:numId w:val="23"/>
              </w:numPr>
              <w:bidi/>
              <w:spacing w:after="0" w:line="420" w:lineRule="exact"/>
              <w:ind w:left="714" w:hanging="357"/>
              <w:rPr>
                <w:rFonts w:asciiTheme="minorBidi" w:hAnsiTheme="minorBidi" w:cstheme="minorBidi"/>
                <w:sz w:val="28"/>
                <w:szCs w:val="28"/>
              </w:rPr>
            </w:pPr>
            <w:r w:rsidRPr="00006426">
              <w:rPr>
                <w:rFonts w:asciiTheme="minorBidi" w:hAnsiTheme="minorBidi" w:cstheme="minorBidi"/>
                <w:sz w:val="28"/>
                <w:szCs w:val="28"/>
                <w:rtl/>
              </w:rPr>
              <w:t>كلمه وزير الصحة والسكان (جمهورية مصر العربية)</w:t>
            </w:r>
          </w:p>
          <w:p w:rsidR="0060150F" w:rsidRPr="0060150F" w:rsidRDefault="0060150F" w:rsidP="0060150F">
            <w:pPr>
              <w:pStyle w:val="ListParagraph"/>
              <w:numPr>
                <w:ilvl w:val="0"/>
                <w:numId w:val="23"/>
              </w:numPr>
              <w:bidi/>
              <w:spacing w:after="0" w:line="420" w:lineRule="exact"/>
              <w:ind w:left="714" w:hanging="357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0150F">
              <w:rPr>
                <w:rFonts w:asciiTheme="minorBidi" w:hAnsiTheme="minorBidi" w:cstheme="minorBidi"/>
                <w:sz w:val="28"/>
                <w:szCs w:val="28"/>
                <w:rtl/>
              </w:rPr>
              <w:t>كلمة جامعة الدول العربية</w:t>
            </w:r>
          </w:p>
        </w:tc>
        <w:tc>
          <w:tcPr>
            <w:tcW w:w="1938" w:type="dxa"/>
            <w:gridSpan w:val="2"/>
          </w:tcPr>
          <w:p w:rsidR="0060150F" w:rsidRPr="000D2AFD" w:rsidRDefault="0060150F" w:rsidP="0060150F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CE719B" w:rsidRPr="00091484" w:rsidTr="00926EB3">
        <w:trPr>
          <w:trHeight w:val="391"/>
          <w:jc w:val="center"/>
        </w:trPr>
        <w:tc>
          <w:tcPr>
            <w:tcW w:w="8859" w:type="dxa"/>
          </w:tcPr>
          <w:p w:rsidR="00CE719B" w:rsidRDefault="00CE719B" w:rsidP="00401623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استراحة </w:t>
            </w:r>
          </w:p>
        </w:tc>
        <w:tc>
          <w:tcPr>
            <w:tcW w:w="1938" w:type="dxa"/>
            <w:gridSpan w:val="2"/>
          </w:tcPr>
          <w:p w:rsidR="00CE719B" w:rsidRPr="00091484" w:rsidRDefault="00CE719B" w:rsidP="00C26026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10:30-11:00</w:t>
            </w:r>
          </w:p>
        </w:tc>
      </w:tr>
      <w:tr w:rsidR="00AA4636" w:rsidRPr="00227611" w:rsidTr="00A45CCB">
        <w:trPr>
          <w:trHeight w:val="206"/>
          <w:jc w:val="center"/>
        </w:trPr>
        <w:tc>
          <w:tcPr>
            <w:tcW w:w="10797" w:type="dxa"/>
            <w:gridSpan w:val="3"/>
          </w:tcPr>
          <w:p w:rsidR="00AA4636" w:rsidRPr="00227611" w:rsidRDefault="00AA4636" w:rsidP="00474D30">
            <w:pPr>
              <w:bidi/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F17C3" w:rsidRPr="00091484" w:rsidTr="0060150F">
        <w:trPr>
          <w:trHeight w:val="521"/>
          <w:jc w:val="center"/>
        </w:trPr>
        <w:tc>
          <w:tcPr>
            <w:tcW w:w="8859" w:type="dxa"/>
            <w:shd w:val="clear" w:color="auto" w:fill="BFBFBF" w:themeFill="background1" w:themeFillShade="BF"/>
          </w:tcPr>
          <w:p w:rsidR="00DF17C3" w:rsidRPr="004B23CD" w:rsidRDefault="00DF17C3" w:rsidP="00CE719B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23CD">
              <w:rPr>
                <w:rFonts w:ascii="Arial" w:hAnsi="Arial"/>
                <w:b/>
                <w:bCs/>
                <w:sz w:val="28"/>
                <w:szCs w:val="28"/>
                <w:rtl/>
              </w:rPr>
              <w:t>الجلسة الأولى</w:t>
            </w:r>
            <w:r w:rsidRPr="00CE719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: </w:t>
            </w:r>
            <w:r w:rsidR="00CE719B" w:rsidRPr="00CE719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دراسة تقييمية ل</w:t>
            </w:r>
            <w:r w:rsidR="00CE719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="00CE719B" w:rsidRPr="00CE719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وضاع المجالس واللجان الوطنية للسكان</w:t>
            </w:r>
          </w:p>
        </w:tc>
        <w:tc>
          <w:tcPr>
            <w:tcW w:w="1938" w:type="dxa"/>
            <w:gridSpan w:val="2"/>
            <w:shd w:val="clear" w:color="auto" w:fill="BFBFBF" w:themeFill="background1" w:themeFillShade="BF"/>
          </w:tcPr>
          <w:p w:rsidR="00DF17C3" w:rsidRPr="00091484" w:rsidRDefault="00926EB3" w:rsidP="00CE719B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11:00-12:30</w:t>
            </w:r>
          </w:p>
        </w:tc>
      </w:tr>
      <w:tr w:rsidR="00EE6B39" w:rsidRPr="00227611" w:rsidTr="00926EB3">
        <w:trPr>
          <w:trHeight w:val="964"/>
          <w:jc w:val="center"/>
        </w:trPr>
        <w:tc>
          <w:tcPr>
            <w:tcW w:w="8859" w:type="dxa"/>
          </w:tcPr>
          <w:p w:rsidR="00EE6B39" w:rsidRPr="00926EB3" w:rsidRDefault="00926EB3" w:rsidP="00131025">
            <w:pPr>
              <w:tabs>
                <w:tab w:val="left" w:pos="720"/>
                <w:tab w:val="left" w:pos="1276"/>
              </w:tabs>
              <w:bidi/>
              <w:spacing w:before="120" w:after="0" w:line="240" w:lineRule="auto"/>
              <w:rPr>
                <w:rFonts w:ascii="Arial" w:hAnsi="Arial"/>
                <w:sz w:val="28"/>
                <w:szCs w:val="28"/>
                <w:rtl/>
                <w:lang w:bidi="ar-LB"/>
              </w:rPr>
            </w:pPr>
            <w:r w:rsidRPr="00926EB3">
              <w:rPr>
                <w:rFonts w:ascii="Arial" w:hAnsi="Arial" w:hint="cs"/>
                <w:sz w:val="28"/>
                <w:szCs w:val="28"/>
                <w:rtl/>
                <w:lang w:bidi="ar-LB"/>
              </w:rPr>
              <w:t xml:space="preserve">بالاستناد إلى نتائج </w:t>
            </w:r>
            <w:r w:rsidRPr="00926EB3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دراسة 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تم اعدادها ل</w:t>
            </w:r>
            <w:r w:rsidRPr="00926EB3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تقييم 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أ</w:t>
            </w:r>
            <w:r w:rsidRPr="00926EB3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وضاع المجالس واللجان الوطنية للسكان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في المنطقة العربية، التوافق حول الأدوار المحتملة لهذه المجالس واللجان في ظل اع</w:t>
            </w:r>
            <w:r w:rsidR="0013102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ماد خطة التنمية المستدامة لعام 2030</w:t>
            </w:r>
          </w:p>
        </w:tc>
        <w:tc>
          <w:tcPr>
            <w:tcW w:w="1938" w:type="dxa"/>
            <w:gridSpan w:val="2"/>
          </w:tcPr>
          <w:p w:rsidR="00EE6B39" w:rsidRPr="00227611" w:rsidRDefault="00EE6B39" w:rsidP="00401623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الهدف</w:t>
            </w:r>
          </w:p>
        </w:tc>
      </w:tr>
      <w:tr w:rsidR="00926EB3" w:rsidRPr="00227611" w:rsidTr="00926EB3">
        <w:trPr>
          <w:trHeight w:val="633"/>
          <w:jc w:val="center"/>
        </w:trPr>
        <w:tc>
          <w:tcPr>
            <w:tcW w:w="8859" w:type="dxa"/>
          </w:tcPr>
          <w:p w:rsidR="00926EB3" w:rsidRPr="00926EB3" w:rsidRDefault="00926EB3" w:rsidP="00926EB3">
            <w:pPr>
              <w:pStyle w:val="ListParagraph"/>
              <w:numPr>
                <w:ilvl w:val="0"/>
                <w:numId w:val="24"/>
              </w:numPr>
              <w:bidi/>
              <w:spacing w:after="0" w:line="420" w:lineRule="exact"/>
              <w:ind w:left="714" w:hanging="357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38" w:type="dxa"/>
            <w:gridSpan w:val="2"/>
          </w:tcPr>
          <w:p w:rsidR="00926EB3" w:rsidRPr="00227611" w:rsidRDefault="00131025" w:rsidP="00401623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إدارة</w:t>
            </w:r>
            <w:r w:rsidR="00926EB3">
              <w:rPr>
                <w:rFonts w:ascii="Arial" w:hAnsi="Arial" w:hint="cs"/>
                <w:sz w:val="28"/>
                <w:szCs w:val="28"/>
                <w:rtl/>
              </w:rPr>
              <w:t xml:space="preserve"> الجلسة</w:t>
            </w:r>
          </w:p>
        </w:tc>
      </w:tr>
      <w:tr w:rsidR="0011327A" w:rsidRPr="00227611" w:rsidTr="00926EB3">
        <w:trPr>
          <w:trHeight w:val="494"/>
          <w:jc w:val="center"/>
        </w:trPr>
        <w:tc>
          <w:tcPr>
            <w:tcW w:w="8859" w:type="dxa"/>
          </w:tcPr>
          <w:p w:rsidR="00953F4C" w:rsidRPr="00926EB3" w:rsidRDefault="00926EB3" w:rsidP="00926EB3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عرض حول تنائج الدراسة التقييمية لأوضاع المجالس واللجان الوطنية </w:t>
            </w:r>
            <w:r w:rsidRPr="0043785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للسكان - </w:t>
            </w:r>
            <w:r w:rsidRPr="00437850">
              <w:rPr>
                <w:rFonts w:ascii="Arial" w:hAnsi="Arial" w:hint="cs"/>
                <w:sz w:val="28"/>
                <w:szCs w:val="28"/>
                <w:rtl/>
              </w:rPr>
              <w:t>د. أحمد عبد الناظر</w:t>
            </w:r>
          </w:p>
        </w:tc>
        <w:tc>
          <w:tcPr>
            <w:tcW w:w="1938" w:type="dxa"/>
            <w:gridSpan w:val="2"/>
          </w:tcPr>
          <w:p w:rsidR="00AB14F5" w:rsidRPr="00091484" w:rsidRDefault="00AB14F5" w:rsidP="00131025">
            <w:pPr>
              <w:bidi/>
              <w:spacing w:before="120" w:after="0" w:line="400" w:lineRule="exact"/>
              <w:rPr>
                <w:rFonts w:ascii="Arial" w:hAnsi="Arial"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sz w:val="28"/>
                <w:szCs w:val="28"/>
                <w:rtl/>
              </w:rPr>
              <w:t>11:00-11:30</w:t>
            </w:r>
          </w:p>
        </w:tc>
      </w:tr>
      <w:tr w:rsidR="00926EB3" w:rsidRPr="00227611" w:rsidTr="00926EB3">
        <w:trPr>
          <w:trHeight w:val="494"/>
          <w:jc w:val="center"/>
        </w:trPr>
        <w:tc>
          <w:tcPr>
            <w:tcW w:w="8859" w:type="dxa"/>
          </w:tcPr>
          <w:p w:rsidR="00926EB3" w:rsidRDefault="00926EB3" w:rsidP="00926EB3">
            <w:pPr>
              <w:bidi/>
              <w:spacing w:after="0" w:line="36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أسئلة وأجوبة</w:t>
            </w:r>
          </w:p>
          <w:p w:rsidR="00926EB3" w:rsidRPr="00926EB3" w:rsidRDefault="00926EB3" w:rsidP="00926EB3">
            <w:pPr>
              <w:bidi/>
              <w:spacing w:after="0" w:line="36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مناقشة عامة</w:t>
            </w:r>
          </w:p>
        </w:tc>
        <w:tc>
          <w:tcPr>
            <w:tcW w:w="1938" w:type="dxa"/>
            <w:gridSpan w:val="2"/>
          </w:tcPr>
          <w:p w:rsidR="00926EB3" w:rsidRPr="00091484" w:rsidRDefault="00926EB3" w:rsidP="00FA0A30">
            <w:pPr>
              <w:bidi/>
              <w:spacing w:before="120" w:after="0" w:line="400" w:lineRule="exact"/>
              <w:rPr>
                <w:rFonts w:ascii="Arial" w:hAnsi="Arial"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sz w:val="28"/>
                <w:szCs w:val="28"/>
                <w:rtl/>
              </w:rPr>
              <w:t>11:</w:t>
            </w:r>
            <w:r w:rsidR="00FA0A30">
              <w:rPr>
                <w:rFonts w:ascii="Arial" w:hAnsi="Arial" w:hint="cs"/>
                <w:sz w:val="28"/>
                <w:szCs w:val="28"/>
                <w:rtl/>
              </w:rPr>
              <w:t>3</w:t>
            </w:r>
            <w:r w:rsidRPr="00091484">
              <w:rPr>
                <w:rFonts w:ascii="Arial" w:hAnsi="Arial" w:hint="cs"/>
                <w:sz w:val="28"/>
                <w:szCs w:val="28"/>
                <w:rtl/>
              </w:rPr>
              <w:t>0-12:30</w:t>
            </w:r>
          </w:p>
        </w:tc>
      </w:tr>
      <w:tr w:rsidR="00087F57" w:rsidRPr="00227611" w:rsidTr="00A45CCB">
        <w:trPr>
          <w:trHeight w:val="521"/>
          <w:jc w:val="center"/>
        </w:trPr>
        <w:tc>
          <w:tcPr>
            <w:tcW w:w="10797" w:type="dxa"/>
            <w:gridSpan w:val="3"/>
          </w:tcPr>
          <w:p w:rsidR="00087F57" w:rsidRPr="00227611" w:rsidRDefault="00087F57" w:rsidP="00401623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B92499" w:rsidRPr="00091484" w:rsidTr="0060150F">
        <w:trPr>
          <w:trHeight w:val="558"/>
          <w:jc w:val="center"/>
        </w:trPr>
        <w:tc>
          <w:tcPr>
            <w:tcW w:w="8859" w:type="dxa"/>
            <w:shd w:val="clear" w:color="auto" w:fill="BFBFBF" w:themeFill="background1" w:themeFillShade="BF"/>
          </w:tcPr>
          <w:p w:rsidR="00B92499" w:rsidRPr="004B23CD" w:rsidRDefault="00B92499" w:rsidP="0060150F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B23CD">
              <w:rPr>
                <w:rFonts w:ascii="Arial" w:hAnsi="Arial"/>
                <w:b/>
                <w:bCs/>
                <w:sz w:val="28"/>
                <w:szCs w:val="28"/>
                <w:rtl/>
              </w:rPr>
              <w:lastRenderedPageBreak/>
              <w:t xml:space="preserve">الجلسة الثانية: </w:t>
            </w:r>
            <w:r w:rsidR="0060150F" w:rsidRPr="003C7A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استعدا</w:t>
            </w:r>
            <w:r w:rsidR="006015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دات الدول العربية لتنفيذ وتتبع أ</w:t>
            </w:r>
            <w:r w:rsidR="0060150F" w:rsidRPr="003C7A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هداف خطة التنمية لقضايا السكان</w:t>
            </w:r>
          </w:p>
        </w:tc>
        <w:tc>
          <w:tcPr>
            <w:tcW w:w="1938" w:type="dxa"/>
            <w:gridSpan w:val="2"/>
            <w:shd w:val="clear" w:color="auto" w:fill="BFBFBF" w:themeFill="background1" w:themeFillShade="BF"/>
          </w:tcPr>
          <w:p w:rsidR="00B92499" w:rsidRPr="00091484" w:rsidRDefault="00B92499" w:rsidP="00131025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="008A6E1A"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="00131025"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:3</w:t>
            </w: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0 </w:t>
            </w:r>
            <w:r w:rsidR="008A6E1A"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1</w:t>
            </w:r>
            <w:r w:rsidR="008A6E1A"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="00131025"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68230D" w:rsidRPr="00227611" w:rsidTr="00926EB3">
        <w:trPr>
          <w:trHeight w:val="910"/>
          <w:jc w:val="center"/>
        </w:trPr>
        <w:tc>
          <w:tcPr>
            <w:tcW w:w="8859" w:type="dxa"/>
            <w:shd w:val="clear" w:color="auto" w:fill="FFFFFF" w:themeFill="background1"/>
          </w:tcPr>
          <w:p w:rsidR="0068230D" w:rsidRPr="00006426" w:rsidRDefault="00131025" w:rsidP="00131025">
            <w:pPr>
              <w:pStyle w:val="ListParagraph"/>
              <w:bidi/>
              <w:spacing w:after="0" w:line="360" w:lineRule="exact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مناقشة الدور المحتمل ل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لمجالس واللجان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13102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الوطنية للسكان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في المنطقة العربية 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في ظل اع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ماد خطة التنمية المستدامة لعام 2030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والذي يتعلق بالمراجعة والتقييم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68230D" w:rsidRPr="000D2AFD" w:rsidRDefault="0068230D" w:rsidP="0068230D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</w:t>
            </w:r>
            <w:r w:rsidRPr="0068230D">
              <w:rPr>
                <w:rFonts w:ascii="Arial" w:hAnsi="Arial" w:hint="cs"/>
                <w:sz w:val="28"/>
                <w:szCs w:val="28"/>
                <w:rtl/>
              </w:rPr>
              <w:t>لهدف</w:t>
            </w:r>
          </w:p>
        </w:tc>
      </w:tr>
      <w:tr w:rsidR="00131025" w:rsidRPr="00227611" w:rsidTr="0060150F">
        <w:trPr>
          <w:trHeight w:val="543"/>
          <w:jc w:val="center"/>
        </w:trPr>
        <w:tc>
          <w:tcPr>
            <w:tcW w:w="8859" w:type="dxa"/>
            <w:shd w:val="clear" w:color="auto" w:fill="FFFFFF" w:themeFill="background1"/>
          </w:tcPr>
          <w:p w:rsidR="00131025" w:rsidRPr="00006426" w:rsidRDefault="00131025" w:rsidP="0068230D">
            <w:pPr>
              <w:pStyle w:val="ListParagraph"/>
              <w:bidi/>
              <w:spacing w:after="0" w:line="360" w:lineRule="exac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131025" w:rsidRDefault="00131025" w:rsidP="0068230D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إدارة الجلسة</w:t>
            </w:r>
          </w:p>
        </w:tc>
      </w:tr>
      <w:tr w:rsidR="0068230D" w:rsidRPr="00227611" w:rsidTr="0060150F">
        <w:trPr>
          <w:trHeight w:val="615"/>
          <w:jc w:val="center"/>
        </w:trPr>
        <w:tc>
          <w:tcPr>
            <w:tcW w:w="8859" w:type="dxa"/>
            <w:shd w:val="clear" w:color="auto" w:fill="FFFFFF" w:themeFill="background1"/>
          </w:tcPr>
          <w:p w:rsidR="0068230D" w:rsidRPr="00131025" w:rsidRDefault="00437850" w:rsidP="00131025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عرض</w:t>
            </w:r>
            <w:r w:rsidR="003C7A65" w:rsidRPr="0013102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68230D" w:rsidRPr="00131025">
              <w:rPr>
                <w:rFonts w:asciiTheme="minorBidi" w:hAnsiTheme="minorBidi" w:cstheme="minorBidi" w:hint="cs"/>
                <w:sz w:val="28"/>
                <w:szCs w:val="28"/>
                <w:rtl/>
              </w:rPr>
              <w:t>نتائج اجتماع مجموعة العمل الخاصة بمؤشرات السكان في المنطقة العربية</w:t>
            </w:r>
            <w:r w:rsidR="0068230D" w:rsidRPr="0013102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(</w:t>
            </w:r>
            <w:r w:rsidR="0068230D" w:rsidRPr="00131025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="0068230D" w:rsidRPr="00131025">
              <w:rPr>
                <w:rFonts w:asciiTheme="majorBidi" w:hAnsiTheme="majorBidi" w:cstheme="majorBidi"/>
                <w:sz w:val="26"/>
                <w:szCs w:val="26"/>
              </w:rPr>
              <w:t>UNFPA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2D3384" w:rsidRPr="00091484" w:rsidRDefault="00131025" w:rsidP="00131025">
            <w:pPr>
              <w:bidi/>
              <w:spacing w:before="120" w:after="0" w:line="360" w:lineRule="exact"/>
              <w:rPr>
                <w:rFonts w:ascii="Arial" w:hAnsi="Arial"/>
                <w:sz w:val="28"/>
                <w:szCs w:val="28"/>
              </w:rPr>
            </w:pPr>
            <w:r w:rsidRPr="00091484">
              <w:rPr>
                <w:rFonts w:ascii="Arial" w:hAnsi="Arial" w:hint="cs"/>
                <w:sz w:val="28"/>
                <w:szCs w:val="28"/>
                <w:rtl/>
              </w:rPr>
              <w:t>12:30-12:45</w:t>
            </w:r>
          </w:p>
        </w:tc>
      </w:tr>
      <w:tr w:rsidR="00131025" w:rsidRPr="00227611" w:rsidTr="0060150F">
        <w:trPr>
          <w:trHeight w:val="615"/>
          <w:jc w:val="center"/>
        </w:trPr>
        <w:tc>
          <w:tcPr>
            <w:tcW w:w="8859" w:type="dxa"/>
            <w:shd w:val="clear" w:color="auto" w:fill="FFFFFF" w:themeFill="background1"/>
          </w:tcPr>
          <w:p w:rsidR="00131025" w:rsidRPr="00131025" w:rsidRDefault="00131025" w:rsidP="00131025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31025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مناقشة عامة</w:t>
            </w:r>
          </w:p>
        </w:tc>
        <w:tc>
          <w:tcPr>
            <w:tcW w:w="1938" w:type="dxa"/>
            <w:gridSpan w:val="2"/>
            <w:shd w:val="clear" w:color="auto" w:fill="FFFFFF" w:themeFill="background1"/>
          </w:tcPr>
          <w:p w:rsidR="00131025" w:rsidRPr="00091484" w:rsidRDefault="00131025" w:rsidP="003C7A65">
            <w:pPr>
              <w:bidi/>
              <w:spacing w:before="120" w:after="0" w:line="360" w:lineRule="exact"/>
              <w:rPr>
                <w:rFonts w:ascii="Arial" w:hAnsi="Arial"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sz w:val="28"/>
                <w:szCs w:val="28"/>
                <w:rtl/>
              </w:rPr>
              <w:t>12:45-13:30</w:t>
            </w:r>
          </w:p>
        </w:tc>
      </w:tr>
      <w:tr w:rsidR="0068230D" w:rsidRPr="00227611" w:rsidTr="00926EB3">
        <w:trPr>
          <w:trHeight w:val="521"/>
          <w:jc w:val="center"/>
        </w:trPr>
        <w:tc>
          <w:tcPr>
            <w:tcW w:w="8859" w:type="dxa"/>
          </w:tcPr>
          <w:p w:rsidR="0068230D" w:rsidRDefault="002237CA" w:rsidP="0068230D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غذاء</w:t>
            </w:r>
          </w:p>
        </w:tc>
        <w:tc>
          <w:tcPr>
            <w:tcW w:w="1938" w:type="dxa"/>
            <w:gridSpan w:val="2"/>
          </w:tcPr>
          <w:p w:rsidR="0068230D" w:rsidRPr="00091484" w:rsidRDefault="0068230D" w:rsidP="002237CA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sz w:val="28"/>
                <w:szCs w:val="28"/>
                <w:rtl/>
              </w:rPr>
              <w:t>13:30 - 14:</w:t>
            </w:r>
            <w:r w:rsidR="002237CA" w:rsidRPr="00091484">
              <w:rPr>
                <w:rFonts w:ascii="Arial" w:hAnsi="Arial" w:hint="cs"/>
                <w:sz w:val="28"/>
                <w:szCs w:val="28"/>
                <w:rtl/>
              </w:rPr>
              <w:t>3</w:t>
            </w:r>
            <w:r w:rsidRPr="00091484">
              <w:rPr>
                <w:rFonts w:ascii="Arial" w:hAnsi="Arial" w:hint="cs"/>
                <w:sz w:val="28"/>
                <w:szCs w:val="28"/>
                <w:rtl/>
              </w:rPr>
              <w:t>0</w:t>
            </w:r>
          </w:p>
        </w:tc>
      </w:tr>
      <w:tr w:rsidR="0068230D" w:rsidRPr="00227611" w:rsidTr="00A45CCB">
        <w:trPr>
          <w:trHeight w:val="539"/>
          <w:jc w:val="center"/>
        </w:trPr>
        <w:tc>
          <w:tcPr>
            <w:tcW w:w="10797" w:type="dxa"/>
            <w:gridSpan w:val="3"/>
            <w:vAlign w:val="center"/>
          </w:tcPr>
          <w:p w:rsidR="0068230D" w:rsidRPr="00227611" w:rsidRDefault="0068230D" w:rsidP="0068230D">
            <w:pPr>
              <w:bidi/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8230D" w:rsidRPr="00091484" w:rsidTr="0060150F">
        <w:trPr>
          <w:trHeight w:val="539"/>
          <w:jc w:val="center"/>
        </w:trPr>
        <w:tc>
          <w:tcPr>
            <w:tcW w:w="8859" w:type="dxa"/>
            <w:shd w:val="clear" w:color="auto" w:fill="BFBFBF" w:themeFill="background1" w:themeFillShade="BF"/>
          </w:tcPr>
          <w:p w:rsidR="0068230D" w:rsidRPr="004B23CD" w:rsidRDefault="0068230D" w:rsidP="0060150F">
            <w:pPr>
              <w:bidi/>
              <w:spacing w:before="120" w:after="0"/>
              <w:rPr>
                <w:rFonts w:ascii="Arial" w:hAnsi="Arial"/>
                <w:sz w:val="28"/>
                <w:szCs w:val="28"/>
              </w:rPr>
            </w:pPr>
            <w:r w:rsidRPr="004B23C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الجلسة </w:t>
            </w:r>
            <w:r w:rsidRPr="003C7A65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الثالثة:</w:t>
            </w:r>
            <w:r w:rsidRPr="003C7A6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60150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التحضير للجنة السكان والتنمية</w:t>
            </w:r>
          </w:p>
        </w:tc>
        <w:tc>
          <w:tcPr>
            <w:tcW w:w="1938" w:type="dxa"/>
            <w:gridSpan w:val="2"/>
            <w:shd w:val="clear" w:color="auto" w:fill="BFBFBF" w:themeFill="background1" w:themeFillShade="BF"/>
          </w:tcPr>
          <w:p w:rsidR="0068230D" w:rsidRPr="00091484" w:rsidRDefault="003C7A65" w:rsidP="003C7A65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14:30 - 16:00</w:t>
            </w:r>
          </w:p>
        </w:tc>
      </w:tr>
      <w:tr w:rsidR="0068230D" w:rsidRPr="00227611" w:rsidTr="00926EB3">
        <w:trPr>
          <w:trHeight w:val="881"/>
          <w:jc w:val="center"/>
        </w:trPr>
        <w:tc>
          <w:tcPr>
            <w:tcW w:w="8859" w:type="dxa"/>
          </w:tcPr>
          <w:p w:rsidR="0068230D" w:rsidRPr="007B4C35" w:rsidRDefault="00131025" w:rsidP="00437850">
            <w:pPr>
              <w:bidi/>
              <w:spacing w:before="120" w:after="0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إشراك ا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لمجالس واللجان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13102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الوطنية للسكان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بالمعلومات المتوفرة حول تغيرات البنية السكانية في المنطقة</w:t>
            </w:r>
            <w:r w:rsidR="00437850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العربية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والتنمية المستدامة والذي يشكل موضوع </w:t>
            </w:r>
            <w:r w:rsidR="0060150F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لجنة السكان والتنمية في دورتها الخمسين في أبريل 2017</w:t>
            </w:r>
            <w:r w:rsidR="00437850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إضافةً إلى </w:t>
            </w:r>
            <w:r w:rsidR="0060150F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وجهود دولة قطر للتحضير لهذه الدورة</w:t>
            </w:r>
          </w:p>
        </w:tc>
        <w:tc>
          <w:tcPr>
            <w:tcW w:w="1938" w:type="dxa"/>
            <w:gridSpan w:val="2"/>
          </w:tcPr>
          <w:p w:rsidR="0068230D" w:rsidRPr="00227611" w:rsidRDefault="0068230D" w:rsidP="0068230D">
            <w:pPr>
              <w:spacing w:before="120" w:after="0"/>
              <w:jc w:val="right"/>
              <w:rPr>
                <w:rFonts w:ascii="Arial" w:hAnsi="Arial"/>
                <w:sz w:val="28"/>
                <w:szCs w:val="28"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الهدف</w:t>
            </w:r>
          </w:p>
        </w:tc>
      </w:tr>
      <w:tr w:rsidR="0068230D" w:rsidRPr="00227611" w:rsidTr="00926EB3">
        <w:trPr>
          <w:trHeight w:val="539"/>
          <w:jc w:val="center"/>
        </w:trPr>
        <w:tc>
          <w:tcPr>
            <w:tcW w:w="8859" w:type="dxa"/>
          </w:tcPr>
          <w:p w:rsidR="004F3BD1" w:rsidRPr="0060150F" w:rsidRDefault="004F3BD1" w:rsidP="0060150F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38" w:type="dxa"/>
            <w:gridSpan w:val="2"/>
          </w:tcPr>
          <w:p w:rsidR="004F3BD1" w:rsidRPr="00227611" w:rsidRDefault="004F3BD1" w:rsidP="00091484">
            <w:pPr>
              <w:bidi/>
              <w:spacing w:before="120" w:after="0" w:line="380" w:lineRule="exact"/>
              <w:rPr>
                <w:rFonts w:ascii="Arial" w:hAnsi="Arial"/>
                <w:sz w:val="28"/>
                <w:szCs w:val="28"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إدارة الجلسة</w:t>
            </w:r>
          </w:p>
        </w:tc>
      </w:tr>
      <w:tr w:rsidR="0060150F" w:rsidRPr="00227611" w:rsidTr="00926EB3">
        <w:trPr>
          <w:trHeight w:val="539"/>
          <w:jc w:val="center"/>
        </w:trPr>
        <w:tc>
          <w:tcPr>
            <w:tcW w:w="8859" w:type="dxa"/>
          </w:tcPr>
          <w:p w:rsidR="0060150F" w:rsidRPr="004F3BD1" w:rsidRDefault="0060150F" w:rsidP="00437850">
            <w:pPr>
              <w:bidi/>
              <w:spacing w:after="0" w:line="360" w:lineRule="exac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عرض حول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تغيرات البنية السكانية في المنطقة العربية والتنمية المستدامة - الإسكوا</w:t>
            </w:r>
          </w:p>
        </w:tc>
        <w:tc>
          <w:tcPr>
            <w:tcW w:w="1938" w:type="dxa"/>
            <w:gridSpan w:val="2"/>
          </w:tcPr>
          <w:p w:rsidR="0060150F" w:rsidRPr="00227611" w:rsidRDefault="0060150F" w:rsidP="00C839F4">
            <w:pPr>
              <w:bidi/>
              <w:spacing w:before="120" w:after="0" w:line="38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14:30-15:00</w:t>
            </w:r>
          </w:p>
        </w:tc>
      </w:tr>
      <w:tr w:rsidR="008937AD" w:rsidRPr="00227611" w:rsidTr="00926EB3">
        <w:trPr>
          <w:trHeight w:val="539"/>
          <w:jc w:val="center"/>
        </w:trPr>
        <w:tc>
          <w:tcPr>
            <w:tcW w:w="8859" w:type="dxa"/>
            <w:tcBorders>
              <w:bottom w:val="single" w:sz="4" w:space="0" w:color="auto"/>
            </w:tcBorders>
          </w:tcPr>
          <w:p w:rsidR="00C839F4" w:rsidRPr="0060150F" w:rsidRDefault="0060150F" w:rsidP="0060150F">
            <w:pPr>
              <w:bidi/>
              <w:spacing w:before="120" w:after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عرض جهود دولة قطر للتحضير 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لجنة السكان والتنمية في دورتها الخمسين التي ترأسها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8937AD" w:rsidRPr="00227611" w:rsidRDefault="0060150F" w:rsidP="008937AD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15:00-15:30</w:t>
            </w:r>
          </w:p>
        </w:tc>
      </w:tr>
      <w:tr w:rsidR="00A45CCB" w:rsidRPr="00227611" w:rsidTr="00926EB3">
        <w:trPr>
          <w:trHeight w:val="539"/>
          <w:jc w:val="center"/>
        </w:trPr>
        <w:tc>
          <w:tcPr>
            <w:tcW w:w="8859" w:type="dxa"/>
            <w:tcBorders>
              <w:bottom w:val="single" w:sz="4" w:space="0" w:color="auto"/>
            </w:tcBorders>
          </w:tcPr>
          <w:p w:rsidR="00A45CCB" w:rsidRPr="0060150F" w:rsidRDefault="0060150F" w:rsidP="0060150F">
            <w:pPr>
              <w:bidi/>
              <w:spacing w:before="120" w:after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0150F"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مناقشة عامة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A45CCB" w:rsidRDefault="0060150F" w:rsidP="008937AD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15:30-16:00</w:t>
            </w:r>
          </w:p>
        </w:tc>
      </w:tr>
      <w:tr w:rsidR="00A53BF9" w:rsidRPr="00091484" w:rsidTr="0060150F">
        <w:trPr>
          <w:gridAfter w:val="1"/>
          <w:wAfter w:w="12" w:type="dxa"/>
          <w:trHeight w:val="539"/>
          <w:jc w:val="center"/>
        </w:trPr>
        <w:tc>
          <w:tcPr>
            <w:tcW w:w="88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53BF9" w:rsidRPr="004B23CD" w:rsidRDefault="00C839F4" w:rsidP="00A53BF9">
            <w:pPr>
              <w:bidi/>
              <w:spacing w:before="120" w:after="0"/>
              <w:rPr>
                <w:rFonts w:ascii="Arial" w:hAnsi="Arial"/>
                <w:sz w:val="28"/>
                <w:szCs w:val="28"/>
              </w:rPr>
            </w:pPr>
            <w:r>
              <w:br w:type="page"/>
            </w:r>
            <w:r w:rsidR="00A53BF9" w:rsidRPr="004B23C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الجلسة </w:t>
            </w:r>
            <w:r w:rsidR="00A53BF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الرابعة</w:t>
            </w:r>
            <w:r w:rsidR="00A53BF9" w:rsidRPr="003C7A65">
              <w:rPr>
                <w:rFonts w:ascii="Arial" w:hAnsi="Arial"/>
                <w:b/>
                <w:bCs/>
                <w:sz w:val="28"/>
                <w:szCs w:val="28"/>
                <w:rtl/>
              </w:rPr>
              <w:t>:</w:t>
            </w:r>
            <w:r w:rsidR="00A53BF9" w:rsidRPr="003C7A6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="00A53BF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الهجرة والنزوح وتأثيرها على الوضع الديمغرافي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53BF9" w:rsidRPr="00091484" w:rsidRDefault="00A53BF9" w:rsidP="00A53BF9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9148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16:00 - 17:30</w:t>
            </w:r>
          </w:p>
        </w:tc>
      </w:tr>
      <w:tr w:rsidR="00995256" w:rsidRPr="00227611" w:rsidTr="00926EB3">
        <w:trPr>
          <w:gridAfter w:val="1"/>
          <w:wAfter w:w="12" w:type="dxa"/>
          <w:trHeight w:val="797"/>
          <w:jc w:val="center"/>
        </w:trPr>
        <w:tc>
          <w:tcPr>
            <w:tcW w:w="8859" w:type="dxa"/>
          </w:tcPr>
          <w:p w:rsidR="00995256" w:rsidRPr="0060150F" w:rsidRDefault="0060150F" w:rsidP="0060150F">
            <w:pPr>
              <w:bidi/>
              <w:spacing w:after="0" w:line="360" w:lineRule="exac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توعية ا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لمجالس واللجان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13102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الوطنية للسكان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في المنطقة العربية إضافة إلى منتدى البرلمانيين العرب حول أهم تحديات ومستجدات الهجرة والنزوح الذي يعتبر من أولويات قضايا السكان والتنمية في المنطقة</w:t>
            </w:r>
          </w:p>
        </w:tc>
        <w:tc>
          <w:tcPr>
            <w:tcW w:w="1926" w:type="dxa"/>
          </w:tcPr>
          <w:p w:rsidR="00995256" w:rsidRPr="000D2AFD" w:rsidRDefault="00995256" w:rsidP="00995256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</w:t>
            </w:r>
            <w:r w:rsidRPr="0068230D">
              <w:rPr>
                <w:rFonts w:ascii="Arial" w:hAnsi="Arial" w:hint="cs"/>
                <w:sz w:val="28"/>
                <w:szCs w:val="28"/>
                <w:rtl/>
              </w:rPr>
              <w:t>لهدف</w:t>
            </w:r>
          </w:p>
        </w:tc>
      </w:tr>
      <w:tr w:rsidR="001702C0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1702C0" w:rsidRPr="004F3BD1" w:rsidRDefault="001702C0" w:rsidP="00091484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1702C0" w:rsidRPr="00227611" w:rsidRDefault="001702C0" w:rsidP="00091484">
            <w:pPr>
              <w:bidi/>
              <w:spacing w:before="120" w:after="0" w:line="420" w:lineRule="exact"/>
              <w:rPr>
                <w:rFonts w:ascii="Arial" w:hAnsi="Arial"/>
                <w:sz w:val="28"/>
                <w:szCs w:val="28"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إدارة الجلسة</w:t>
            </w:r>
          </w:p>
        </w:tc>
      </w:tr>
      <w:tr w:rsidR="0060150F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60150F" w:rsidRPr="004F3BD1" w:rsidRDefault="00CE47A8" w:rsidP="00091484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الهجرة وتاثيرها على الاوضاع الديمغرافية في الدول العربية - </w:t>
            </w:r>
            <w:r w:rsidR="00091484" w:rsidRPr="0009148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الدكتور حافظ شقير</w:t>
            </w:r>
          </w:p>
        </w:tc>
        <w:tc>
          <w:tcPr>
            <w:tcW w:w="1926" w:type="dxa"/>
          </w:tcPr>
          <w:p w:rsidR="0060150F" w:rsidRPr="00227611" w:rsidRDefault="0060150F" w:rsidP="008F6408">
            <w:pPr>
              <w:bidi/>
              <w:spacing w:before="120" w:after="0" w:line="42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16:00-16:30</w:t>
            </w:r>
          </w:p>
        </w:tc>
      </w:tr>
      <w:tr w:rsidR="006244D5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6244D5" w:rsidRPr="004F3BD1" w:rsidRDefault="00091484" w:rsidP="00091484">
            <w:pPr>
              <w:bidi/>
              <w:spacing w:after="0" w:line="360" w:lineRule="exac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الهجرة والنزوح وتأثيرها على الوضع الديمغرافي في المنطقة العربية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د. أيمن زهري</w:t>
            </w:r>
          </w:p>
        </w:tc>
        <w:tc>
          <w:tcPr>
            <w:tcW w:w="1926" w:type="dxa"/>
          </w:tcPr>
          <w:p w:rsidR="006244D5" w:rsidRPr="00227611" w:rsidRDefault="0060150F" w:rsidP="008F6408">
            <w:pPr>
              <w:bidi/>
              <w:spacing w:before="120" w:after="0" w:line="42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16:30-17:00</w:t>
            </w:r>
          </w:p>
        </w:tc>
      </w:tr>
      <w:tr w:rsidR="0060150F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60150F" w:rsidRPr="00091484" w:rsidRDefault="00B46C33" w:rsidP="00091484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عرض </w:t>
            </w:r>
            <w:r w:rsidR="00091484" w:rsidRPr="00091484">
              <w:rPr>
                <w:rFonts w:asciiTheme="minorBidi" w:hAnsiTheme="minorBidi" w:cstheme="minorBidi" w:hint="cs"/>
                <w:sz w:val="28"/>
                <w:szCs w:val="28"/>
                <w:rtl/>
              </w:rPr>
              <w:t>إدارة السياسات السكانية والهجرة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حول جهود جامعة الدول العربية في قضايا الهجرة واللجوء</w:t>
            </w:r>
          </w:p>
        </w:tc>
        <w:tc>
          <w:tcPr>
            <w:tcW w:w="1926" w:type="dxa"/>
          </w:tcPr>
          <w:p w:rsidR="0060150F" w:rsidRDefault="00091484" w:rsidP="008F6408">
            <w:pPr>
              <w:bidi/>
              <w:spacing w:before="120" w:after="0" w:line="42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17:00-17:15</w:t>
            </w:r>
          </w:p>
        </w:tc>
      </w:tr>
      <w:tr w:rsidR="00091484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091484" w:rsidRPr="00091484" w:rsidRDefault="00091484" w:rsidP="00091484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مناقشة عامة</w:t>
            </w:r>
          </w:p>
        </w:tc>
        <w:tc>
          <w:tcPr>
            <w:tcW w:w="1926" w:type="dxa"/>
          </w:tcPr>
          <w:p w:rsidR="00091484" w:rsidRDefault="00091484" w:rsidP="008F6408">
            <w:pPr>
              <w:bidi/>
              <w:spacing w:before="120" w:after="0" w:line="420" w:lineRule="exac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17:15-17:30</w:t>
            </w:r>
          </w:p>
        </w:tc>
      </w:tr>
      <w:tr w:rsidR="006244D5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6244D5" w:rsidRDefault="006244D5" w:rsidP="006244D5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حفل عشاء</w:t>
            </w:r>
          </w:p>
        </w:tc>
        <w:tc>
          <w:tcPr>
            <w:tcW w:w="1926" w:type="dxa"/>
          </w:tcPr>
          <w:p w:rsidR="006244D5" w:rsidRPr="000D2AFD" w:rsidRDefault="006244D5" w:rsidP="006244D5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19:30</w:t>
            </w:r>
          </w:p>
        </w:tc>
      </w:tr>
      <w:tr w:rsidR="00091484" w:rsidRPr="00227611" w:rsidTr="00401B05">
        <w:trPr>
          <w:gridAfter w:val="1"/>
          <w:wAfter w:w="12" w:type="dxa"/>
          <w:trHeight w:val="539"/>
          <w:jc w:val="center"/>
        </w:trPr>
        <w:tc>
          <w:tcPr>
            <w:tcW w:w="10785" w:type="dxa"/>
            <w:gridSpan w:val="2"/>
          </w:tcPr>
          <w:p w:rsidR="00091484" w:rsidRDefault="00091484" w:rsidP="006244D5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B477C1" w:rsidRPr="00227611" w:rsidTr="00A45CCB">
        <w:trPr>
          <w:gridAfter w:val="1"/>
          <w:wAfter w:w="12" w:type="dxa"/>
          <w:trHeight w:val="521"/>
          <w:jc w:val="center"/>
        </w:trPr>
        <w:tc>
          <w:tcPr>
            <w:tcW w:w="10785" w:type="dxa"/>
            <w:gridSpan w:val="2"/>
            <w:shd w:val="clear" w:color="auto" w:fill="C6D9F1"/>
          </w:tcPr>
          <w:p w:rsidR="00B477C1" w:rsidRPr="00227611" w:rsidRDefault="00EA1A3B" w:rsidP="005974C2">
            <w:pPr>
              <w:bidi/>
              <w:spacing w:before="120" w:after="0"/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</w:pPr>
            <w:r>
              <w:lastRenderedPageBreak/>
              <w:br w:type="page"/>
            </w:r>
            <w:r w:rsidR="00B477C1" w:rsidRPr="00227611"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  <w:t>اليوم الثاني –</w:t>
            </w:r>
            <w:r w:rsidR="00B477C1" w:rsidRPr="00227611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 xml:space="preserve"> ال</w:t>
            </w:r>
            <w:r w:rsidR="005974C2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>أربعاء</w:t>
            </w:r>
            <w:r w:rsidR="00B477C1" w:rsidRPr="00227611"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5974C2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>9</w:t>
            </w:r>
            <w:r w:rsidR="00B477C1" w:rsidRPr="00227611">
              <w:rPr>
                <w:rFonts w:ascii="Arial" w:hAnsi="Arial"/>
                <w:bCs/>
                <w:sz w:val="28"/>
                <w:szCs w:val="28"/>
                <w:rtl/>
                <w:lang w:bidi="ar-LB"/>
              </w:rPr>
              <w:t xml:space="preserve"> تشرين الثاني/نوفمبر 201</w:t>
            </w:r>
            <w:r w:rsidR="005974C2">
              <w:rPr>
                <w:rFonts w:ascii="Arial" w:hAnsi="Arial" w:hint="cs"/>
                <w:bCs/>
                <w:sz w:val="28"/>
                <w:szCs w:val="28"/>
                <w:rtl/>
                <w:lang w:bidi="ar-LB"/>
              </w:rPr>
              <w:t>6</w:t>
            </w:r>
          </w:p>
        </w:tc>
      </w:tr>
      <w:tr w:rsidR="00B477C1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  <w:shd w:val="clear" w:color="auto" w:fill="D9D9D9" w:themeFill="background1" w:themeFillShade="D9"/>
          </w:tcPr>
          <w:p w:rsidR="00B477C1" w:rsidRPr="00B477C1" w:rsidRDefault="00B477C1" w:rsidP="005974C2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477C1">
              <w:rPr>
                <w:rFonts w:ascii="Arial" w:hAnsi="Arial"/>
                <w:b/>
                <w:bCs/>
                <w:sz w:val="28"/>
                <w:szCs w:val="28"/>
                <w:rtl/>
              </w:rPr>
              <w:t>الجلسة ال</w:t>
            </w:r>
            <w:r w:rsidR="005974C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خامسة</w:t>
            </w:r>
            <w:r w:rsidRPr="00B477C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: </w:t>
            </w:r>
            <w:r w:rsidR="005974C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سياسات الشباب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B477C1" w:rsidRPr="00B477C1" w:rsidRDefault="00091484" w:rsidP="00091484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9:00-11:45</w:t>
            </w:r>
          </w:p>
        </w:tc>
      </w:tr>
      <w:tr w:rsidR="00B477C1" w:rsidRPr="00227611" w:rsidTr="00926EB3">
        <w:trPr>
          <w:gridAfter w:val="1"/>
          <w:wAfter w:w="12" w:type="dxa"/>
          <w:trHeight w:val="894"/>
          <w:jc w:val="center"/>
        </w:trPr>
        <w:tc>
          <w:tcPr>
            <w:tcW w:w="8859" w:type="dxa"/>
          </w:tcPr>
          <w:p w:rsidR="00B477C1" w:rsidRPr="00227611" w:rsidRDefault="00091484" w:rsidP="00091484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توعية ا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لمجالس واللجان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13102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الوطنية للسكان</w:t>
            </w:r>
            <w:r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في المنطقة العربية إضافة إلى منتدى البرلمانيين العرب حول أهم التحديات والمستجدات المتعلقة بسياسات الشباب الذي يعتبر من أولويات قضايا السكان والتنمية في المنطقة</w:t>
            </w:r>
          </w:p>
        </w:tc>
        <w:tc>
          <w:tcPr>
            <w:tcW w:w="1926" w:type="dxa"/>
          </w:tcPr>
          <w:p w:rsidR="00B477C1" w:rsidRPr="00227611" w:rsidRDefault="00B477C1" w:rsidP="00B477C1">
            <w:pPr>
              <w:bidi/>
              <w:spacing w:before="120" w:after="0"/>
              <w:rPr>
                <w:rFonts w:ascii="Arial" w:hAnsi="Arial"/>
                <w:sz w:val="28"/>
                <w:szCs w:val="28"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الهدف:</w:t>
            </w:r>
          </w:p>
        </w:tc>
      </w:tr>
      <w:tr w:rsidR="00DE11E7" w:rsidRPr="00227611" w:rsidTr="00926EB3">
        <w:trPr>
          <w:gridAfter w:val="1"/>
          <w:wAfter w:w="12" w:type="dxa"/>
          <w:trHeight w:val="566"/>
          <w:jc w:val="center"/>
        </w:trPr>
        <w:tc>
          <w:tcPr>
            <w:tcW w:w="8859" w:type="dxa"/>
          </w:tcPr>
          <w:p w:rsidR="00DE11E7" w:rsidRPr="00227611" w:rsidRDefault="00DE11E7" w:rsidP="00DE11E7">
            <w:pPr>
              <w:pStyle w:val="ListParagraph"/>
              <w:bidi/>
              <w:spacing w:before="120" w:after="0"/>
              <w:ind w:left="248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DE11E7" w:rsidRPr="00227611" w:rsidRDefault="00DE11E7" w:rsidP="00DE11E7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إدارة الجلسة:</w:t>
            </w:r>
          </w:p>
        </w:tc>
      </w:tr>
      <w:tr w:rsidR="007F5B10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7F5B10" w:rsidRPr="00DE11E7" w:rsidRDefault="00091484" w:rsidP="007F5B10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مقدمة افتتاحية حول رؤية إدارة السياسات السكانية والمغتربين والهجرة فيما يخص سياسات الشباب</w:t>
            </w:r>
          </w:p>
        </w:tc>
        <w:tc>
          <w:tcPr>
            <w:tcW w:w="1926" w:type="dxa"/>
          </w:tcPr>
          <w:p w:rsidR="007F5B10" w:rsidRPr="00227611" w:rsidRDefault="00091484" w:rsidP="007D7A94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9:30-</w:t>
            </w:r>
            <w:r w:rsidR="007D7A94">
              <w:rPr>
                <w:rFonts w:ascii="Arial" w:hAnsi="Arial" w:hint="cs"/>
                <w:sz w:val="28"/>
                <w:szCs w:val="28"/>
                <w:rtl/>
              </w:rPr>
              <w:t>9</w:t>
            </w:r>
            <w:r>
              <w:rPr>
                <w:rFonts w:ascii="Arial" w:hAnsi="Arial" w:hint="cs"/>
                <w:sz w:val="28"/>
                <w:szCs w:val="28"/>
                <w:rtl/>
              </w:rPr>
              <w:t>:</w:t>
            </w:r>
            <w:r w:rsidR="007D7A94">
              <w:rPr>
                <w:rFonts w:ascii="Arial" w:hAnsi="Arial" w:hint="cs"/>
                <w:sz w:val="28"/>
                <w:szCs w:val="28"/>
                <w:rtl/>
              </w:rPr>
              <w:t>45</w:t>
            </w:r>
          </w:p>
        </w:tc>
      </w:tr>
      <w:tr w:rsidR="007F5B10" w:rsidRPr="00227611" w:rsidTr="00926EB3">
        <w:trPr>
          <w:gridAfter w:val="1"/>
          <w:wAfter w:w="12" w:type="dxa"/>
          <w:trHeight w:val="521"/>
          <w:jc w:val="center"/>
        </w:trPr>
        <w:tc>
          <w:tcPr>
            <w:tcW w:w="8859" w:type="dxa"/>
          </w:tcPr>
          <w:p w:rsidR="007F5B10" w:rsidRPr="00091484" w:rsidRDefault="00091484" w:rsidP="00091484">
            <w:pPr>
              <w:bidi/>
              <w:spacing w:before="120" w:after="0"/>
              <w:rPr>
                <w:rFonts w:ascii="Arial" w:hAnsi="Arial"/>
                <w:sz w:val="28"/>
                <w:szCs w:val="28"/>
                <w:lang w:bidi="ar-LB"/>
              </w:rPr>
            </w:pPr>
            <w:r w:rsidRPr="0009148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مناصرة إدماج الشباب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لتحقيق اهداف التنمية المستدام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>ة</w:t>
            </w:r>
            <w:r>
              <w:rPr>
                <w:rFonts w:asciiTheme="minorBidi" w:hAnsiTheme="minorBidi" w:cstheme="minorBidi"/>
                <w:sz w:val="28"/>
                <w:szCs w:val="28"/>
                <w:lang w:bidi="ar-LB"/>
              </w:rPr>
              <w:t xml:space="preserve"> (UNFPA) </w:t>
            </w:r>
          </w:p>
        </w:tc>
        <w:tc>
          <w:tcPr>
            <w:tcW w:w="1926" w:type="dxa"/>
          </w:tcPr>
          <w:p w:rsidR="007F5B10" w:rsidRPr="00227611" w:rsidRDefault="00091484" w:rsidP="007D7A94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</w:rPr>
              <w:t>10:00-</w:t>
            </w:r>
            <w:r w:rsidR="007D7A94">
              <w:rPr>
                <w:rFonts w:ascii="Arial" w:hAnsi="Arial"/>
                <w:sz w:val="28"/>
                <w:szCs w:val="28"/>
              </w:rPr>
              <w:t>9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 w:rsidR="007D7A94">
              <w:rPr>
                <w:rFonts w:ascii="Arial" w:hAnsi="Arial"/>
                <w:sz w:val="28"/>
                <w:szCs w:val="28"/>
              </w:rPr>
              <w:t>45</w:t>
            </w:r>
          </w:p>
        </w:tc>
      </w:tr>
      <w:tr w:rsidR="00091484" w:rsidRPr="00227611" w:rsidTr="00926EB3">
        <w:trPr>
          <w:gridAfter w:val="1"/>
          <w:wAfter w:w="12" w:type="dxa"/>
          <w:trHeight w:val="521"/>
          <w:jc w:val="center"/>
        </w:trPr>
        <w:tc>
          <w:tcPr>
            <w:tcW w:w="8859" w:type="dxa"/>
          </w:tcPr>
          <w:p w:rsidR="00091484" w:rsidRPr="00091484" w:rsidRDefault="00091484" w:rsidP="00091484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E11E7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عرض تجارب الدول العربية في هذا المجال (لبنان، تونس)</w:t>
            </w:r>
          </w:p>
        </w:tc>
        <w:tc>
          <w:tcPr>
            <w:tcW w:w="1926" w:type="dxa"/>
          </w:tcPr>
          <w:p w:rsidR="00091484" w:rsidRPr="00227611" w:rsidRDefault="00091484" w:rsidP="007D7A94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</w:rPr>
              <w:t>10:</w:t>
            </w:r>
            <w:r w:rsidR="007D7A94">
              <w:rPr>
                <w:rFonts w:ascii="Arial" w:hAnsi="Arial"/>
                <w:sz w:val="28"/>
                <w:szCs w:val="28"/>
              </w:rPr>
              <w:t>15</w:t>
            </w:r>
            <w:r>
              <w:rPr>
                <w:rFonts w:ascii="Arial" w:hAnsi="Arial"/>
                <w:sz w:val="28"/>
                <w:szCs w:val="28"/>
              </w:rPr>
              <w:t>-1</w:t>
            </w:r>
            <w:r w:rsidR="007D7A94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:00</w:t>
            </w:r>
          </w:p>
        </w:tc>
      </w:tr>
      <w:tr w:rsidR="00091484" w:rsidRPr="00227611" w:rsidTr="00926EB3">
        <w:trPr>
          <w:gridAfter w:val="1"/>
          <w:wAfter w:w="12" w:type="dxa"/>
          <w:trHeight w:val="521"/>
          <w:jc w:val="center"/>
        </w:trPr>
        <w:tc>
          <w:tcPr>
            <w:tcW w:w="8859" w:type="dxa"/>
          </w:tcPr>
          <w:p w:rsidR="00091484" w:rsidRPr="00DE11E7" w:rsidRDefault="00091484" w:rsidP="00091484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مناقشة عامة</w:t>
            </w:r>
          </w:p>
        </w:tc>
        <w:tc>
          <w:tcPr>
            <w:tcW w:w="1926" w:type="dxa"/>
          </w:tcPr>
          <w:p w:rsidR="00091484" w:rsidRDefault="00091484" w:rsidP="007D7A94">
            <w:pPr>
              <w:bidi/>
              <w:spacing w:before="120" w:after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11:00-1</w:t>
            </w:r>
            <w:r w:rsidR="007D7A94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 w:rsidR="007D7A94">
              <w:rPr>
                <w:rFonts w:ascii="Arial" w:hAnsi="Arial"/>
                <w:sz w:val="28"/>
                <w:szCs w:val="28"/>
              </w:rPr>
              <w:t>15</w:t>
            </w:r>
          </w:p>
        </w:tc>
      </w:tr>
      <w:tr w:rsidR="007F5B10" w:rsidRPr="00227611" w:rsidTr="00926EB3">
        <w:trPr>
          <w:gridAfter w:val="1"/>
          <w:wAfter w:w="12" w:type="dxa"/>
          <w:trHeight w:val="539"/>
          <w:jc w:val="center"/>
        </w:trPr>
        <w:tc>
          <w:tcPr>
            <w:tcW w:w="8859" w:type="dxa"/>
          </w:tcPr>
          <w:p w:rsidR="007F5B10" w:rsidRDefault="00FC44BA" w:rsidP="007F5B10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  <w:tc>
          <w:tcPr>
            <w:tcW w:w="1926" w:type="dxa"/>
          </w:tcPr>
          <w:p w:rsidR="007F5B10" w:rsidRPr="000D2AFD" w:rsidRDefault="007F5B10" w:rsidP="007F5B10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11:45 - 12:15</w:t>
            </w:r>
          </w:p>
        </w:tc>
      </w:tr>
      <w:tr w:rsidR="00B477C1" w:rsidRPr="00227611" w:rsidTr="00A45CCB">
        <w:trPr>
          <w:gridAfter w:val="1"/>
          <w:wAfter w:w="12" w:type="dxa"/>
          <w:trHeight w:val="646"/>
          <w:jc w:val="center"/>
        </w:trPr>
        <w:tc>
          <w:tcPr>
            <w:tcW w:w="10785" w:type="dxa"/>
            <w:gridSpan w:val="2"/>
            <w:tcBorders>
              <w:bottom w:val="single" w:sz="4" w:space="0" w:color="auto"/>
            </w:tcBorders>
            <w:vAlign w:val="center"/>
          </w:tcPr>
          <w:p w:rsidR="004F3C47" w:rsidRPr="00227611" w:rsidRDefault="004F3C47" w:rsidP="004F3C47">
            <w:pPr>
              <w:bidi/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6279ED" w:rsidRPr="00227611" w:rsidTr="00926EB3">
        <w:trPr>
          <w:gridAfter w:val="1"/>
          <w:wAfter w:w="12" w:type="dxa"/>
          <w:trHeight w:val="521"/>
          <w:jc w:val="center"/>
        </w:trPr>
        <w:tc>
          <w:tcPr>
            <w:tcW w:w="88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79ED" w:rsidRPr="00B477C1" w:rsidRDefault="00FC44BA" w:rsidP="006279ED">
            <w:pPr>
              <w:bidi/>
              <w:spacing w:before="120" w:after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br w:type="page"/>
            </w:r>
            <w:r w:rsidR="006279ED" w:rsidRPr="00B477C1">
              <w:rPr>
                <w:rFonts w:ascii="Arial" w:hAnsi="Arial"/>
                <w:b/>
                <w:bCs/>
                <w:sz w:val="28"/>
                <w:szCs w:val="28"/>
                <w:rtl/>
              </w:rPr>
              <w:t>الجلسة ال</w:t>
            </w:r>
            <w:r w:rsidR="006279E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خامسة</w:t>
            </w:r>
            <w:r w:rsidR="006279ED" w:rsidRPr="00B477C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: </w:t>
            </w:r>
            <w:r w:rsidR="006279E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مائدة مستديرة </w:t>
            </w:r>
            <w:r w:rsidR="006279ED">
              <w:rPr>
                <w:rFonts w:ascii="Arial" w:hAnsi="Arial"/>
                <w:b/>
                <w:bCs/>
                <w:sz w:val="28"/>
                <w:szCs w:val="28"/>
                <w:rtl/>
              </w:rPr>
              <w:t>–</w:t>
            </w:r>
            <w:r w:rsidR="006279E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دور البرلمانيين في مساندة المجالس واللجان الوطنية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79ED" w:rsidRPr="00B477C1" w:rsidRDefault="006279ED" w:rsidP="006279ED">
            <w:pPr>
              <w:bidi/>
              <w:spacing w:before="120" w:after="0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12:15</w:t>
            </w:r>
            <w:r w:rsidRPr="00B477C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Pr="00B477C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14:00</w:t>
            </w:r>
          </w:p>
        </w:tc>
      </w:tr>
      <w:tr w:rsidR="00B477C1" w:rsidRPr="00227611" w:rsidTr="00926EB3">
        <w:trPr>
          <w:gridAfter w:val="1"/>
          <w:wAfter w:w="12" w:type="dxa"/>
          <w:trHeight w:val="885"/>
          <w:jc w:val="center"/>
        </w:trPr>
        <w:tc>
          <w:tcPr>
            <w:tcW w:w="8859" w:type="dxa"/>
          </w:tcPr>
          <w:p w:rsidR="00B477C1" w:rsidRPr="00227611" w:rsidRDefault="00091484" w:rsidP="00437850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bidi/>
              <w:spacing w:before="120" w:line="276" w:lineRule="auto"/>
              <w:rPr>
                <w:rFonts w:ascii="Arial" w:hAnsi="Arial" w:cs="Arial"/>
                <w:sz w:val="28"/>
                <w:szCs w:val="28"/>
                <w:rtl/>
                <w:lang w:bidi="ar-LB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 xml:space="preserve">مناقشة والتوافق حول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 البرلمانيين في أجندة السكان والتنمية، وسبل </w:t>
            </w:r>
            <w:r w:rsidR="0043785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التعاون بين البرلمانيين وا</w:t>
            </w:r>
            <w:r w:rsidR="00437850"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لمجالس واللجان</w:t>
            </w:r>
            <w:r w:rsidR="00437850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="00437850" w:rsidRPr="0013102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الوطنية للسكان</w:t>
            </w:r>
            <w:r w:rsidR="00437850" w:rsidRPr="00926EB3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="00437850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في المنطقة العربية وطبيعة </w:t>
            </w:r>
            <w:r w:rsidR="0043785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الدعم الإقليمي</w:t>
            </w:r>
          </w:p>
        </w:tc>
        <w:tc>
          <w:tcPr>
            <w:tcW w:w="1926" w:type="dxa"/>
          </w:tcPr>
          <w:p w:rsidR="00B477C1" w:rsidRPr="00227611" w:rsidRDefault="00B477C1" w:rsidP="009E26CB">
            <w:pPr>
              <w:bidi/>
              <w:spacing w:before="120" w:after="0"/>
              <w:rPr>
                <w:rFonts w:ascii="Arial" w:hAnsi="Arial"/>
                <w:sz w:val="28"/>
                <w:szCs w:val="28"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الهدف:</w:t>
            </w:r>
          </w:p>
        </w:tc>
      </w:tr>
      <w:tr w:rsidR="00B477C1" w:rsidRPr="00227611" w:rsidTr="00926EB3">
        <w:trPr>
          <w:gridAfter w:val="1"/>
          <w:wAfter w:w="12" w:type="dxa"/>
          <w:trHeight w:val="521"/>
          <w:jc w:val="center"/>
        </w:trPr>
        <w:tc>
          <w:tcPr>
            <w:tcW w:w="8859" w:type="dxa"/>
          </w:tcPr>
          <w:p w:rsidR="0067645F" w:rsidRPr="00437850" w:rsidRDefault="0067645F" w:rsidP="00437850">
            <w:pPr>
              <w:bidi/>
              <w:spacing w:after="0" w:line="42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477C1" w:rsidRPr="00227611" w:rsidRDefault="00B477C1" w:rsidP="009E26CB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  <w:r w:rsidRPr="00227611">
              <w:rPr>
                <w:rFonts w:ascii="Arial" w:hAnsi="Arial" w:hint="cs"/>
                <w:sz w:val="28"/>
                <w:szCs w:val="28"/>
                <w:rtl/>
              </w:rPr>
              <w:t>إدارة الجلسة:</w:t>
            </w:r>
          </w:p>
        </w:tc>
      </w:tr>
      <w:tr w:rsidR="00437850" w:rsidRPr="00227611" w:rsidTr="006C0619">
        <w:trPr>
          <w:gridAfter w:val="1"/>
          <w:wAfter w:w="12" w:type="dxa"/>
          <w:trHeight w:val="539"/>
          <w:jc w:val="center"/>
        </w:trPr>
        <w:tc>
          <w:tcPr>
            <w:tcW w:w="10785" w:type="dxa"/>
            <w:gridSpan w:val="2"/>
          </w:tcPr>
          <w:p w:rsidR="00437850" w:rsidRPr="00227611" w:rsidRDefault="00437850" w:rsidP="005120D9">
            <w:pPr>
              <w:bidi/>
              <w:spacing w:before="120" w:after="0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B477C1" w:rsidRPr="00227611" w:rsidTr="00926EB3">
        <w:trPr>
          <w:gridAfter w:val="1"/>
          <w:wAfter w:w="12" w:type="dxa"/>
          <w:trHeight w:val="494"/>
          <w:jc w:val="center"/>
        </w:trPr>
        <w:tc>
          <w:tcPr>
            <w:tcW w:w="8859" w:type="dxa"/>
            <w:vAlign w:val="center"/>
          </w:tcPr>
          <w:p w:rsidR="00B477C1" w:rsidRPr="00227611" w:rsidRDefault="00612D57" w:rsidP="00A2415A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مناقشة عامة</w:t>
            </w:r>
          </w:p>
        </w:tc>
        <w:tc>
          <w:tcPr>
            <w:tcW w:w="1926" w:type="dxa"/>
            <w:vAlign w:val="center"/>
          </w:tcPr>
          <w:p w:rsidR="00B477C1" w:rsidRPr="005120D9" w:rsidRDefault="00612D57" w:rsidP="00612D57">
            <w:pPr>
              <w:bidi/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14:00 - 14:30</w:t>
            </w:r>
          </w:p>
        </w:tc>
      </w:tr>
      <w:tr w:rsidR="00107A24" w:rsidRPr="00227611" w:rsidTr="00926EB3">
        <w:trPr>
          <w:gridAfter w:val="1"/>
          <w:wAfter w:w="12" w:type="dxa"/>
          <w:trHeight w:val="494"/>
          <w:jc w:val="center"/>
        </w:trPr>
        <w:tc>
          <w:tcPr>
            <w:tcW w:w="8859" w:type="dxa"/>
            <w:vAlign w:val="center"/>
          </w:tcPr>
          <w:p w:rsidR="00107A24" w:rsidRDefault="00107A24" w:rsidP="00A2415A">
            <w:pPr>
              <w:bidi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التوصيات والجلسة النهائية</w:t>
            </w:r>
          </w:p>
        </w:tc>
        <w:tc>
          <w:tcPr>
            <w:tcW w:w="1926" w:type="dxa"/>
            <w:vAlign w:val="center"/>
          </w:tcPr>
          <w:p w:rsidR="00107A24" w:rsidRDefault="00107A24" w:rsidP="00107A24">
            <w:pPr>
              <w:bidi/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14:30 - 15:30</w:t>
            </w:r>
          </w:p>
        </w:tc>
      </w:tr>
    </w:tbl>
    <w:p w:rsidR="00F32EC6" w:rsidRDefault="00F32EC6" w:rsidP="00A45CCB">
      <w:pPr>
        <w:spacing w:after="0"/>
        <w:jc w:val="both"/>
        <w:rPr>
          <w:rFonts w:ascii="Arial" w:hAnsi="Arial"/>
          <w:sz w:val="24"/>
          <w:szCs w:val="24"/>
          <w:rtl/>
        </w:rPr>
      </w:pPr>
    </w:p>
    <w:sectPr w:rsidR="00F32EC6" w:rsidSect="0010167A">
      <w:headerReference w:type="default" r:id="rId12"/>
      <w:footerReference w:type="default" r:id="rId13"/>
      <w:pgSz w:w="11907" w:h="16839" w:code="9"/>
      <w:pgMar w:top="851" w:right="1134" w:bottom="1259" w:left="1134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69" w:rsidRDefault="00020169" w:rsidP="00D43972">
      <w:pPr>
        <w:spacing w:after="0" w:line="240" w:lineRule="auto"/>
      </w:pPr>
      <w:r>
        <w:separator/>
      </w:r>
    </w:p>
  </w:endnote>
  <w:endnote w:type="continuationSeparator" w:id="0">
    <w:p w:rsidR="00020169" w:rsidRDefault="00020169" w:rsidP="00D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17" w:rsidRPr="000707B4" w:rsidRDefault="00CE0ED9" w:rsidP="000707B4">
    <w:pPr>
      <w:pStyle w:val="Footer"/>
      <w:bidi/>
      <w:jc w:val="center"/>
      <w:rPr>
        <w:rFonts w:asciiTheme="minorBidi" w:hAnsiTheme="minorBidi" w:cstheme="minorBidi"/>
        <w:sz w:val="28"/>
        <w:szCs w:val="28"/>
      </w:rPr>
    </w:pPr>
    <w:r w:rsidRPr="000707B4">
      <w:rPr>
        <w:rFonts w:asciiTheme="minorBidi" w:hAnsiTheme="minorBidi" w:cstheme="minorBidi"/>
        <w:sz w:val="28"/>
        <w:szCs w:val="28"/>
      </w:rPr>
      <w:fldChar w:fldCharType="begin"/>
    </w:r>
    <w:r w:rsidR="00CE386B" w:rsidRPr="000707B4">
      <w:rPr>
        <w:rFonts w:asciiTheme="minorBidi" w:hAnsiTheme="minorBidi" w:cstheme="minorBidi"/>
        <w:sz w:val="28"/>
        <w:szCs w:val="28"/>
      </w:rPr>
      <w:instrText xml:space="preserve"> PAGE   \* MERGEFORMAT </w:instrText>
    </w:r>
    <w:r w:rsidRPr="000707B4">
      <w:rPr>
        <w:rFonts w:asciiTheme="minorBidi" w:hAnsiTheme="minorBidi" w:cstheme="minorBidi"/>
        <w:sz w:val="28"/>
        <w:szCs w:val="28"/>
      </w:rPr>
      <w:fldChar w:fldCharType="separate"/>
    </w:r>
    <w:r w:rsidR="000F09DC">
      <w:rPr>
        <w:rFonts w:asciiTheme="minorBidi" w:hAnsiTheme="minorBidi" w:cstheme="minorBidi"/>
        <w:noProof/>
        <w:sz w:val="28"/>
        <w:szCs w:val="28"/>
        <w:rtl/>
      </w:rPr>
      <w:t>1</w:t>
    </w:r>
    <w:r w:rsidRPr="000707B4">
      <w:rPr>
        <w:rFonts w:asciiTheme="minorBidi" w:hAnsiTheme="minorBidi" w:cstheme="minorBidi"/>
        <w:noProof/>
        <w:sz w:val="28"/>
        <w:szCs w:val="28"/>
      </w:rPr>
      <w:fldChar w:fldCharType="end"/>
    </w:r>
  </w:p>
  <w:p w:rsidR="002A3617" w:rsidRDefault="002A3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69" w:rsidRDefault="00020169" w:rsidP="00D43972">
      <w:pPr>
        <w:spacing w:after="0" w:line="240" w:lineRule="auto"/>
      </w:pPr>
      <w:r>
        <w:separator/>
      </w:r>
    </w:p>
  </w:footnote>
  <w:footnote w:type="continuationSeparator" w:id="0">
    <w:p w:rsidR="00020169" w:rsidRDefault="00020169" w:rsidP="00D4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17" w:rsidRPr="00843795" w:rsidRDefault="002A3617" w:rsidP="00843795">
    <w:pPr>
      <w:pStyle w:val="Header"/>
      <w:jc w:val="center"/>
      <w:rPr>
        <w:color w:val="808080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767"/>
    <w:multiLevelType w:val="hybridMultilevel"/>
    <w:tmpl w:val="7B24A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466"/>
    <w:multiLevelType w:val="hybridMultilevel"/>
    <w:tmpl w:val="D63C745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4586C"/>
    <w:multiLevelType w:val="hybridMultilevel"/>
    <w:tmpl w:val="F560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27C86"/>
    <w:multiLevelType w:val="hybridMultilevel"/>
    <w:tmpl w:val="0E8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3EB5"/>
    <w:multiLevelType w:val="hybridMultilevel"/>
    <w:tmpl w:val="F12CE4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CA0A0A"/>
    <w:multiLevelType w:val="hybridMultilevel"/>
    <w:tmpl w:val="E18EC4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4D76"/>
    <w:multiLevelType w:val="hybridMultilevel"/>
    <w:tmpl w:val="B99C451C"/>
    <w:lvl w:ilvl="0" w:tplc="04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269C6F81"/>
    <w:multiLevelType w:val="hybridMultilevel"/>
    <w:tmpl w:val="CF6A9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49A1"/>
    <w:multiLevelType w:val="hybridMultilevel"/>
    <w:tmpl w:val="E60CF164"/>
    <w:lvl w:ilvl="0" w:tplc="5310DF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AA77B4"/>
    <w:multiLevelType w:val="hybridMultilevel"/>
    <w:tmpl w:val="DB6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5851"/>
    <w:multiLevelType w:val="hybridMultilevel"/>
    <w:tmpl w:val="CA1E8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479D"/>
    <w:multiLevelType w:val="hybridMultilevel"/>
    <w:tmpl w:val="3A181B8E"/>
    <w:lvl w:ilvl="0" w:tplc="A88A6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D0E1E"/>
    <w:multiLevelType w:val="hybridMultilevel"/>
    <w:tmpl w:val="718A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E3CB7"/>
    <w:multiLevelType w:val="hybridMultilevel"/>
    <w:tmpl w:val="F18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11E80"/>
    <w:multiLevelType w:val="hybridMultilevel"/>
    <w:tmpl w:val="ADF63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73766"/>
    <w:multiLevelType w:val="hybridMultilevel"/>
    <w:tmpl w:val="C69AA31A"/>
    <w:lvl w:ilvl="0" w:tplc="22265532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1E85"/>
    <w:multiLevelType w:val="hybridMultilevel"/>
    <w:tmpl w:val="63E0FF06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3CF6F48"/>
    <w:multiLevelType w:val="hybridMultilevel"/>
    <w:tmpl w:val="D4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062FC"/>
    <w:multiLevelType w:val="hybridMultilevel"/>
    <w:tmpl w:val="42D0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A6EFF"/>
    <w:multiLevelType w:val="hybridMultilevel"/>
    <w:tmpl w:val="F878CAEE"/>
    <w:lvl w:ilvl="0" w:tplc="B380CA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F93"/>
    <w:multiLevelType w:val="hybridMultilevel"/>
    <w:tmpl w:val="F1A8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5A5C0A"/>
    <w:multiLevelType w:val="hybridMultilevel"/>
    <w:tmpl w:val="5F52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46D77"/>
    <w:multiLevelType w:val="hybridMultilevel"/>
    <w:tmpl w:val="6428B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6F1417"/>
    <w:multiLevelType w:val="hybridMultilevel"/>
    <w:tmpl w:val="F98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D3D46"/>
    <w:multiLevelType w:val="hybridMultilevel"/>
    <w:tmpl w:val="F3AA7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05BD1"/>
    <w:multiLevelType w:val="hybridMultilevel"/>
    <w:tmpl w:val="4F04D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2"/>
  </w:num>
  <w:num w:numId="5">
    <w:abstractNumId w:val="21"/>
  </w:num>
  <w:num w:numId="6">
    <w:abstractNumId w:val="22"/>
  </w:num>
  <w:num w:numId="7">
    <w:abstractNumId w:val="4"/>
  </w:num>
  <w:num w:numId="8">
    <w:abstractNumId w:val="3"/>
  </w:num>
  <w:num w:numId="9">
    <w:abstractNumId w:val="9"/>
  </w:num>
  <w:num w:numId="10">
    <w:abstractNumId w:val="18"/>
  </w:num>
  <w:num w:numId="11">
    <w:abstractNumId w:val="10"/>
  </w:num>
  <w:num w:numId="12">
    <w:abstractNumId w:val="24"/>
  </w:num>
  <w:num w:numId="13">
    <w:abstractNumId w:val="0"/>
  </w:num>
  <w:num w:numId="14">
    <w:abstractNumId w:val="13"/>
  </w:num>
  <w:num w:numId="15">
    <w:abstractNumId w:val="15"/>
  </w:num>
  <w:num w:numId="16">
    <w:abstractNumId w:val="19"/>
  </w:num>
  <w:num w:numId="17">
    <w:abstractNumId w:val="11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6"/>
  </w:num>
  <w:num w:numId="23">
    <w:abstractNumId w:val="25"/>
  </w:num>
  <w:num w:numId="24">
    <w:abstractNumId w:val="14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F"/>
    <w:rsid w:val="00003184"/>
    <w:rsid w:val="00004562"/>
    <w:rsid w:val="00006426"/>
    <w:rsid w:val="00007F51"/>
    <w:rsid w:val="00015367"/>
    <w:rsid w:val="00020169"/>
    <w:rsid w:val="00020388"/>
    <w:rsid w:val="00023F67"/>
    <w:rsid w:val="000242B9"/>
    <w:rsid w:val="00024E7D"/>
    <w:rsid w:val="00036C2D"/>
    <w:rsid w:val="00040685"/>
    <w:rsid w:val="0004184F"/>
    <w:rsid w:val="000453E6"/>
    <w:rsid w:val="0005437E"/>
    <w:rsid w:val="00056DCD"/>
    <w:rsid w:val="00062294"/>
    <w:rsid w:val="00066669"/>
    <w:rsid w:val="00067FD6"/>
    <w:rsid w:val="000707B4"/>
    <w:rsid w:val="00086173"/>
    <w:rsid w:val="00087F57"/>
    <w:rsid w:val="00091484"/>
    <w:rsid w:val="000A5553"/>
    <w:rsid w:val="000B4220"/>
    <w:rsid w:val="000C1043"/>
    <w:rsid w:val="000D2087"/>
    <w:rsid w:val="000D2AFD"/>
    <w:rsid w:val="000D2C5C"/>
    <w:rsid w:val="000D573B"/>
    <w:rsid w:val="000E1716"/>
    <w:rsid w:val="000E6D58"/>
    <w:rsid w:val="000F05F5"/>
    <w:rsid w:val="000F09DC"/>
    <w:rsid w:val="000F301F"/>
    <w:rsid w:val="00100ABB"/>
    <w:rsid w:val="0010167A"/>
    <w:rsid w:val="001047B3"/>
    <w:rsid w:val="00107A24"/>
    <w:rsid w:val="0011327A"/>
    <w:rsid w:val="0012333E"/>
    <w:rsid w:val="00123603"/>
    <w:rsid w:val="00125D19"/>
    <w:rsid w:val="00127E30"/>
    <w:rsid w:val="00131025"/>
    <w:rsid w:val="00136004"/>
    <w:rsid w:val="00140EB8"/>
    <w:rsid w:val="00145421"/>
    <w:rsid w:val="001500B8"/>
    <w:rsid w:val="00154A62"/>
    <w:rsid w:val="00161604"/>
    <w:rsid w:val="00162123"/>
    <w:rsid w:val="001677AA"/>
    <w:rsid w:val="001702C0"/>
    <w:rsid w:val="00180B0F"/>
    <w:rsid w:val="00182E29"/>
    <w:rsid w:val="00190C18"/>
    <w:rsid w:val="00195177"/>
    <w:rsid w:val="001A17B5"/>
    <w:rsid w:val="001A2698"/>
    <w:rsid w:val="001B095A"/>
    <w:rsid w:val="001B1F56"/>
    <w:rsid w:val="001C36F8"/>
    <w:rsid w:val="001D3128"/>
    <w:rsid w:val="001D6755"/>
    <w:rsid w:val="001D79E9"/>
    <w:rsid w:val="001E0026"/>
    <w:rsid w:val="001E6C6E"/>
    <w:rsid w:val="001F47C7"/>
    <w:rsid w:val="001F57CB"/>
    <w:rsid w:val="001F7BF6"/>
    <w:rsid w:val="00212F58"/>
    <w:rsid w:val="00216A81"/>
    <w:rsid w:val="002209BF"/>
    <w:rsid w:val="00222862"/>
    <w:rsid w:val="002237CA"/>
    <w:rsid w:val="002240CE"/>
    <w:rsid w:val="00227611"/>
    <w:rsid w:val="002365BD"/>
    <w:rsid w:val="00245535"/>
    <w:rsid w:val="00250379"/>
    <w:rsid w:val="00250851"/>
    <w:rsid w:val="00250C67"/>
    <w:rsid w:val="00250DDC"/>
    <w:rsid w:val="0025658B"/>
    <w:rsid w:val="00257A53"/>
    <w:rsid w:val="00265ADC"/>
    <w:rsid w:val="00265E76"/>
    <w:rsid w:val="00274E9D"/>
    <w:rsid w:val="00277AE8"/>
    <w:rsid w:val="002907D0"/>
    <w:rsid w:val="002A04DB"/>
    <w:rsid w:val="002A3617"/>
    <w:rsid w:val="002A6835"/>
    <w:rsid w:val="002C1B0D"/>
    <w:rsid w:val="002C7B91"/>
    <w:rsid w:val="002D3384"/>
    <w:rsid w:val="002D4137"/>
    <w:rsid w:val="002D4F58"/>
    <w:rsid w:val="002D5A8F"/>
    <w:rsid w:val="002D5C12"/>
    <w:rsid w:val="002E17A8"/>
    <w:rsid w:val="002F5F75"/>
    <w:rsid w:val="002F66C4"/>
    <w:rsid w:val="00301B05"/>
    <w:rsid w:val="00306301"/>
    <w:rsid w:val="00326B24"/>
    <w:rsid w:val="00334713"/>
    <w:rsid w:val="00337601"/>
    <w:rsid w:val="003457F4"/>
    <w:rsid w:val="00345BFD"/>
    <w:rsid w:val="00350088"/>
    <w:rsid w:val="00353D1D"/>
    <w:rsid w:val="00356B42"/>
    <w:rsid w:val="003640C5"/>
    <w:rsid w:val="00365D7D"/>
    <w:rsid w:val="00370146"/>
    <w:rsid w:val="00372B70"/>
    <w:rsid w:val="003752E4"/>
    <w:rsid w:val="0038210B"/>
    <w:rsid w:val="0039519C"/>
    <w:rsid w:val="003A4A91"/>
    <w:rsid w:val="003B3F99"/>
    <w:rsid w:val="003B6839"/>
    <w:rsid w:val="003C57B3"/>
    <w:rsid w:val="003C7A65"/>
    <w:rsid w:val="003D087E"/>
    <w:rsid w:val="003D1679"/>
    <w:rsid w:val="003D1D68"/>
    <w:rsid w:val="003E0B6B"/>
    <w:rsid w:val="003E2016"/>
    <w:rsid w:val="003E4CD6"/>
    <w:rsid w:val="003F3A7C"/>
    <w:rsid w:val="00401623"/>
    <w:rsid w:val="00411182"/>
    <w:rsid w:val="00427C1A"/>
    <w:rsid w:val="00427CCF"/>
    <w:rsid w:val="00432AA5"/>
    <w:rsid w:val="00433987"/>
    <w:rsid w:val="00437850"/>
    <w:rsid w:val="00437BF4"/>
    <w:rsid w:val="00437DF5"/>
    <w:rsid w:val="0044424F"/>
    <w:rsid w:val="004533FD"/>
    <w:rsid w:val="00456C02"/>
    <w:rsid w:val="00457BD1"/>
    <w:rsid w:val="004632E2"/>
    <w:rsid w:val="00464354"/>
    <w:rsid w:val="004717F1"/>
    <w:rsid w:val="00471F7B"/>
    <w:rsid w:val="00473735"/>
    <w:rsid w:val="00474D30"/>
    <w:rsid w:val="00483063"/>
    <w:rsid w:val="00492553"/>
    <w:rsid w:val="004A04D9"/>
    <w:rsid w:val="004A1BAA"/>
    <w:rsid w:val="004A626B"/>
    <w:rsid w:val="004B01C9"/>
    <w:rsid w:val="004B23CD"/>
    <w:rsid w:val="004B62C4"/>
    <w:rsid w:val="004C16EE"/>
    <w:rsid w:val="004C6BEC"/>
    <w:rsid w:val="004D0B83"/>
    <w:rsid w:val="004D1C1C"/>
    <w:rsid w:val="004D3C9E"/>
    <w:rsid w:val="004D7676"/>
    <w:rsid w:val="004E43DB"/>
    <w:rsid w:val="004E67E7"/>
    <w:rsid w:val="004F3BD1"/>
    <w:rsid w:val="004F3C47"/>
    <w:rsid w:val="004F50F3"/>
    <w:rsid w:val="0050415F"/>
    <w:rsid w:val="005079F4"/>
    <w:rsid w:val="005120D9"/>
    <w:rsid w:val="00515B22"/>
    <w:rsid w:val="00516AAD"/>
    <w:rsid w:val="005216EB"/>
    <w:rsid w:val="00524FFD"/>
    <w:rsid w:val="00530644"/>
    <w:rsid w:val="00533D75"/>
    <w:rsid w:val="00546081"/>
    <w:rsid w:val="005558D1"/>
    <w:rsid w:val="0056493E"/>
    <w:rsid w:val="00564FD3"/>
    <w:rsid w:val="00572938"/>
    <w:rsid w:val="0057746B"/>
    <w:rsid w:val="0058387C"/>
    <w:rsid w:val="00596B3D"/>
    <w:rsid w:val="005971ED"/>
    <w:rsid w:val="0059726E"/>
    <w:rsid w:val="005974C2"/>
    <w:rsid w:val="005A7171"/>
    <w:rsid w:val="005A7845"/>
    <w:rsid w:val="005B1193"/>
    <w:rsid w:val="005B1ECD"/>
    <w:rsid w:val="005B23D8"/>
    <w:rsid w:val="005B45D8"/>
    <w:rsid w:val="005B4D7A"/>
    <w:rsid w:val="005B50A0"/>
    <w:rsid w:val="005B5F52"/>
    <w:rsid w:val="005B6B40"/>
    <w:rsid w:val="005C1386"/>
    <w:rsid w:val="005C2740"/>
    <w:rsid w:val="005C7D70"/>
    <w:rsid w:val="005D3F61"/>
    <w:rsid w:val="005E086F"/>
    <w:rsid w:val="005F04B7"/>
    <w:rsid w:val="005F05C4"/>
    <w:rsid w:val="005F4DB7"/>
    <w:rsid w:val="0060150F"/>
    <w:rsid w:val="00601CD8"/>
    <w:rsid w:val="00603763"/>
    <w:rsid w:val="006049C4"/>
    <w:rsid w:val="00604F3A"/>
    <w:rsid w:val="00611DAF"/>
    <w:rsid w:val="00612D57"/>
    <w:rsid w:val="00613211"/>
    <w:rsid w:val="00615D95"/>
    <w:rsid w:val="00621197"/>
    <w:rsid w:val="006244D5"/>
    <w:rsid w:val="006279ED"/>
    <w:rsid w:val="00627E60"/>
    <w:rsid w:val="00631D68"/>
    <w:rsid w:val="00632802"/>
    <w:rsid w:val="00632A64"/>
    <w:rsid w:val="00634E1A"/>
    <w:rsid w:val="00635165"/>
    <w:rsid w:val="006367C6"/>
    <w:rsid w:val="00637083"/>
    <w:rsid w:val="00647442"/>
    <w:rsid w:val="0064772F"/>
    <w:rsid w:val="00651F92"/>
    <w:rsid w:val="00667B99"/>
    <w:rsid w:val="00672AED"/>
    <w:rsid w:val="006735EE"/>
    <w:rsid w:val="0067645F"/>
    <w:rsid w:val="00676849"/>
    <w:rsid w:val="0068230D"/>
    <w:rsid w:val="00686773"/>
    <w:rsid w:val="006867D5"/>
    <w:rsid w:val="00694431"/>
    <w:rsid w:val="00694DD3"/>
    <w:rsid w:val="006A05C4"/>
    <w:rsid w:val="006A5C47"/>
    <w:rsid w:val="006A73AC"/>
    <w:rsid w:val="006B6CFA"/>
    <w:rsid w:val="006C3211"/>
    <w:rsid w:val="006E3EEF"/>
    <w:rsid w:val="006F4487"/>
    <w:rsid w:val="006F7198"/>
    <w:rsid w:val="00706F3E"/>
    <w:rsid w:val="00707978"/>
    <w:rsid w:val="00712161"/>
    <w:rsid w:val="007135C9"/>
    <w:rsid w:val="00731AB4"/>
    <w:rsid w:val="007341EC"/>
    <w:rsid w:val="00736DBF"/>
    <w:rsid w:val="00744669"/>
    <w:rsid w:val="00745CE1"/>
    <w:rsid w:val="0075056D"/>
    <w:rsid w:val="00751316"/>
    <w:rsid w:val="00757B0F"/>
    <w:rsid w:val="00761A15"/>
    <w:rsid w:val="00765721"/>
    <w:rsid w:val="0076587C"/>
    <w:rsid w:val="00771B96"/>
    <w:rsid w:val="00773CF7"/>
    <w:rsid w:val="007748EE"/>
    <w:rsid w:val="0078322F"/>
    <w:rsid w:val="00791B3F"/>
    <w:rsid w:val="007A0061"/>
    <w:rsid w:val="007A0CDD"/>
    <w:rsid w:val="007A40F4"/>
    <w:rsid w:val="007B4C35"/>
    <w:rsid w:val="007B6C65"/>
    <w:rsid w:val="007C3A91"/>
    <w:rsid w:val="007D0460"/>
    <w:rsid w:val="007D20E0"/>
    <w:rsid w:val="007D440D"/>
    <w:rsid w:val="007D7A94"/>
    <w:rsid w:val="007E0FEA"/>
    <w:rsid w:val="007E408B"/>
    <w:rsid w:val="007F1149"/>
    <w:rsid w:val="007F2A92"/>
    <w:rsid w:val="007F3A11"/>
    <w:rsid w:val="007F5141"/>
    <w:rsid w:val="007F5B10"/>
    <w:rsid w:val="007F7950"/>
    <w:rsid w:val="00800310"/>
    <w:rsid w:val="00800756"/>
    <w:rsid w:val="00800D2D"/>
    <w:rsid w:val="00804524"/>
    <w:rsid w:val="00807754"/>
    <w:rsid w:val="00814A37"/>
    <w:rsid w:val="00815C42"/>
    <w:rsid w:val="00832405"/>
    <w:rsid w:val="0083246E"/>
    <w:rsid w:val="00834B58"/>
    <w:rsid w:val="00837FC7"/>
    <w:rsid w:val="00841A0E"/>
    <w:rsid w:val="00843795"/>
    <w:rsid w:val="00844935"/>
    <w:rsid w:val="0084560A"/>
    <w:rsid w:val="0084628D"/>
    <w:rsid w:val="00857F94"/>
    <w:rsid w:val="008631BF"/>
    <w:rsid w:val="00872D0B"/>
    <w:rsid w:val="00876955"/>
    <w:rsid w:val="008824B1"/>
    <w:rsid w:val="00882BFD"/>
    <w:rsid w:val="00882DA3"/>
    <w:rsid w:val="00883140"/>
    <w:rsid w:val="008937AD"/>
    <w:rsid w:val="00893CB4"/>
    <w:rsid w:val="008A27C2"/>
    <w:rsid w:val="008A6E1A"/>
    <w:rsid w:val="008A71E8"/>
    <w:rsid w:val="008A797A"/>
    <w:rsid w:val="008B1775"/>
    <w:rsid w:val="008B6AE3"/>
    <w:rsid w:val="008B774E"/>
    <w:rsid w:val="008C2773"/>
    <w:rsid w:val="008C2DF8"/>
    <w:rsid w:val="008C31FD"/>
    <w:rsid w:val="008C4B85"/>
    <w:rsid w:val="008D33A0"/>
    <w:rsid w:val="008D6C2A"/>
    <w:rsid w:val="008F5F68"/>
    <w:rsid w:val="008F6408"/>
    <w:rsid w:val="00901D14"/>
    <w:rsid w:val="00902C77"/>
    <w:rsid w:val="00905C15"/>
    <w:rsid w:val="00907474"/>
    <w:rsid w:val="0091557A"/>
    <w:rsid w:val="00915E95"/>
    <w:rsid w:val="00917F7E"/>
    <w:rsid w:val="00920FB0"/>
    <w:rsid w:val="0092268C"/>
    <w:rsid w:val="00926EB3"/>
    <w:rsid w:val="0093654C"/>
    <w:rsid w:val="00940A0F"/>
    <w:rsid w:val="00953F4C"/>
    <w:rsid w:val="009577D5"/>
    <w:rsid w:val="00966655"/>
    <w:rsid w:val="00973AC9"/>
    <w:rsid w:val="00973FBC"/>
    <w:rsid w:val="009744DC"/>
    <w:rsid w:val="0098190D"/>
    <w:rsid w:val="00984D33"/>
    <w:rsid w:val="00991C65"/>
    <w:rsid w:val="009935B6"/>
    <w:rsid w:val="00995256"/>
    <w:rsid w:val="00997DED"/>
    <w:rsid w:val="009A49B5"/>
    <w:rsid w:val="009B0980"/>
    <w:rsid w:val="009B1557"/>
    <w:rsid w:val="009B20AB"/>
    <w:rsid w:val="009C0B8C"/>
    <w:rsid w:val="009C548D"/>
    <w:rsid w:val="009D38F6"/>
    <w:rsid w:val="009E26CB"/>
    <w:rsid w:val="009F16FC"/>
    <w:rsid w:val="009F28DC"/>
    <w:rsid w:val="00A12AE2"/>
    <w:rsid w:val="00A17FF1"/>
    <w:rsid w:val="00A22476"/>
    <w:rsid w:val="00A2415A"/>
    <w:rsid w:val="00A32AA8"/>
    <w:rsid w:val="00A34820"/>
    <w:rsid w:val="00A437F8"/>
    <w:rsid w:val="00A45CCB"/>
    <w:rsid w:val="00A461A8"/>
    <w:rsid w:val="00A53BF9"/>
    <w:rsid w:val="00A60EC6"/>
    <w:rsid w:val="00A93EDC"/>
    <w:rsid w:val="00A9517A"/>
    <w:rsid w:val="00A954E3"/>
    <w:rsid w:val="00AA011D"/>
    <w:rsid w:val="00AA1883"/>
    <w:rsid w:val="00AA4636"/>
    <w:rsid w:val="00AA5B12"/>
    <w:rsid w:val="00AB0FE4"/>
    <w:rsid w:val="00AB14F5"/>
    <w:rsid w:val="00AC10D0"/>
    <w:rsid w:val="00AC1382"/>
    <w:rsid w:val="00AC519D"/>
    <w:rsid w:val="00AD6117"/>
    <w:rsid w:val="00AE080A"/>
    <w:rsid w:val="00AE4093"/>
    <w:rsid w:val="00AE589E"/>
    <w:rsid w:val="00AE6452"/>
    <w:rsid w:val="00AF0540"/>
    <w:rsid w:val="00B0183B"/>
    <w:rsid w:val="00B01866"/>
    <w:rsid w:val="00B0312B"/>
    <w:rsid w:val="00B04BB8"/>
    <w:rsid w:val="00B054EB"/>
    <w:rsid w:val="00B0739B"/>
    <w:rsid w:val="00B12162"/>
    <w:rsid w:val="00B141AA"/>
    <w:rsid w:val="00B1583C"/>
    <w:rsid w:val="00B203C4"/>
    <w:rsid w:val="00B20EC6"/>
    <w:rsid w:val="00B27EB7"/>
    <w:rsid w:val="00B33A0B"/>
    <w:rsid w:val="00B42F2F"/>
    <w:rsid w:val="00B46791"/>
    <w:rsid w:val="00B46C33"/>
    <w:rsid w:val="00B477C1"/>
    <w:rsid w:val="00B54A46"/>
    <w:rsid w:val="00B57613"/>
    <w:rsid w:val="00B61620"/>
    <w:rsid w:val="00B73B97"/>
    <w:rsid w:val="00B76D4F"/>
    <w:rsid w:val="00B83615"/>
    <w:rsid w:val="00B90FD8"/>
    <w:rsid w:val="00B92499"/>
    <w:rsid w:val="00B942CC"/>
    <w:rsid w:val="00BA3AD7"/>
    <w:rsid w:val="00BC4791"/>
    <w:rsid w:val="00BC58CB"/>
    <w:rsid w:val="00BC7FD1"/>
    <w:rsid w:val="00BD0556"/>
    <w:rsid w:val="00BD2035"/>
    <w:rsid w:val="00BE32A8"/>
    <w:rsid w:val="00BE49D3"/>
    <w:rsid w:val="00BF0319"/>
    <w:rsid w:val="00BF5287"/>
    <w:rsid w:val="00BF652E"/>
    <w:rsid w:val="00BF65B2"/>
    <w:rsid w:val="00C01777"/>
    <w:rsid w:val="00C05D2A"/>
    <w:rsid w:val="00C12228"/>
    <w:rsid w:val="00C13FE2"/>
    <w:rsid w:val="00C15D9E"/>
    <w:rsid w:val="00C167D6"/>
    <w:rsid w:val="00C20DB0"/>
    <w:rsid w:val="00C2445D"/>
    <w:rsid w:val="00C26026"/>
    <w:rsid w:val="00C33B50"/>
    <w:rsid w:val="00C50F1B"/>
    <w:rsid w:val="00C51C1E"/>
    <w:rsid w:val="00C5261E"/>
    <w:rsid w:val="00C660EF"/>
    <w:rsid w:val="00C67EBF"/>
    <w:rsid w:val="00C77F29"/>
    <w:rsid w:val="00C82454"/>
    <w:rsid w:val="00C839F4"/>
    <w:rsid w:val="00C9111B"/>
    <w:rsid w:val="00CA069B"/>
    <w:rsid w:val="00CA3D9F"/>
    <w:rsid w:val="00CA77C6"/>
    <w:rsid w:val="00CB1E34"/>
    <w:rsid w:val="00CB4336"/>
    <w:rsid w:val="00CB4FCD"/>
    <w:rsid w:val="00CC1246"/>
    <w:rsid w:val="00CC710B"/>
    <w:rsid w:val="00CD0CC4"/>
    <w:rsid w:val="00CD5E1D"/>
    <w:rsid w:val="00CE0820"/>
    <w:rsid w:val="00CE0ED9"/>
    <w:rsid w:val="00CE1606"/>
    <w:rsid w:val="00CE373F"/>
    <w:rsid w:val="00CE386B"/>
    <w:rsid w:val="00CE47A8"/>
    <w:rsid w:val="00CE719B"/>
    <w:rsid w:val="00CE7411"/>
    <w:rsid w:val="00CE7649"/>
    <w:rsid w:val="00CF2613"/>
    <w:rsid w:val="00CF29F7"/>
    <w:rsid w:val="00CF3FDB"/>
    <w:rsid w:val="00D015F7"/>
    <w:rsid w:val="00D0355C"/>
    <w:rsid w:val="00D140F0"/>
    <w:rsid w:val="00D1611F"/>
    <w:rsid w:val="00D31EA5"/>
    <w:rsid w:val="00D333F2"/>
    <w:rsid w:val="00D438E5"/>
    <w:rsid w:val="00D43972"/>
    <w:rsid w:val="00D4503C"/>
    <w:rsid w:val="00D504B3"/>
    <w:rsid w:val="00D53AEB"/>
    <w:rsid w:val="00D60E8C"/>
    <w:rsid w:val="00D615EE"/>
    <w:rsid w:val="00D66563"/>
    <w:rsid w:val="00D72AD5"/>
    <w:rsid w:val="00D740FB"/>
    <w:rsid w:val="00D77233"/>
    <w:rsid w:val="00D816DC"/>
    <w:rsid w:val="00D86832"/>
    <w:rsid w:val="00D92B89"/>
    <w:rsid w:val="00D93F68"/>
    <w:rsid w:val="00D96F9F"/>
    <w:rsid w:val="00DA6640"/>
    <w:rsid w:val="00DA7146"/>
    <w:rsid w:val="00DB4A9A"/>
    <w:rsid w:val="00DC09CD"/>
    <w:rsid w:val="00DC24B1"/>
    <w:rsid w:val="00DD5DEF"/>
    <w:rsid w:val="00DD6A6D"/>
    <w:rsid w:val="00DE11E7"/>
    <w:rsid w:val="00DF17C3"/>
    <w:rsid w:val="00DF7230"/>
    <w:rsid w:val="00E015E8"/>
    <w:rsid w:val="00E118BF"/>
    <w:rsid w:val="00E137DE"/>
    <w:rsid w:val="00E138D8"/>
    <w:rsid w:val="00E14CD0"/>
    <w:rsid w:val="00E158E6"/>
    <w:rsid w:val="00E17D61"/>
    <w:rsid w:val="00E26E57"/>
    <w:rsid w:val="00E33D25"/>
    <w:rsid w:val="00E41504"/>
    <w:rsid w:val="00E437D8"/>
    <w:rsid w:val="00E619E2"/>
    <w:rsid w:val="00E71C63"/>
    <w:rsid w:val="00E722A4"/>
    <w:rsid w:val="00E72713"/>
    <w:rsid w:val="00E85C41"/>
    <w:rsid w:val="00E86FCF"/>
    <w:rsid w:val="00E92CBC"/>
    <w:rsid w:val="00E942F1"/>
    <w:rsid w:val="00EA1A3B"/>
    <w:rsid w:val="00EB0E16"/>
    <w:rsid w:val="00EC0CD7"/>
    <w:rsid w:val="00EC63B4"/>
    <w:rsid w:val="00ED62B5"/>
    <w:rsid w:val="00EE1354"/>
    <w:rsid w:val="00EE451B"/>
    <w:rsid w:val="00EE6B39"/>
    <w:rsid w:val="00F01B2D"/>
    <w:rsid w:val="00F04C94"/>
    <w:rsid w:val="00F10EBB"/>
    <w:rsid w:val="00F17845"/>
    <w:rsid w:val="00F32EC6"/>
    <w:rsid w:val="00F35767"/>
    <w:rsid w:val="00F3618F"/>
    <w:rsid w:val="00F44530"/>
    <w:rsid w:val="00F44985"/>
    <w:rsid w:val="00F556C3"/>
    <w:rsid w:val="00F60316"/>
    <w:rsid w:val="00F6741D"/>
    <w:rsid w:val="00F766AC"/>
    <w:rsid w:val="00F86758"/>
    <w:rsid w:val="00F9726C"/>
    <w:rsid w:val="00FA0A30"/>
    <w:rsid w:val="00FA121C"/>
    <w:rsid w:val="00FA3A27"/>
    <w:rsid w:val="00FA5980"/>
    <w:rsid w:val="00FA5EDA"/>
    <w:rsid w:val="00FA5F65"/>
    <w:rsid w:val="00FC44BA"/>
    <w:rsid w:val="00FD1B5F"/>
    <w:rsid w:val="00FD6E9B"/>
    <w:rsid w:val="00FD7B72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37F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37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D43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9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3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9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D5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5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573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0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6BEC"/>
    <w:pPr>
      <w:ind w:left="720"/>
      <w:contextualSpacing/>
    </w:pPr>
  </w:style>
  <w:style w:type="character" w:customStyle="1" w:styleId="Style10pt">
    <w:name w:val="Style 10 pt"/>
    <w:basedOn w:val="DefaultParagraphFont"/>
    <w:uiPriority w:val="99"/>
    <w:rsid w:val="0025658B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6328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2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28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2802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F5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F5141"/>
    <w:rPr>
      <w:rFonts w:ascii="Courier New" w:hAnsi="Courier New" w:cs="Courier New"/>
    </w:rPr>
  </w:style>
  <w:style w:type="character" w:customStyle="1" w:styleId="admitted">
    <w:name w:val="admitted"/>
    <w:basedOn w:val="DefaultParagraphFont"/>
    <w:uiPriority w:val="99"/>
    <w:rsid w:val="002C1B0D"/>
    <w:rPr>
      <w:rFonts w:cs="Times New Roman"/>
    </w:rPr>
  </w:style>
  <w:style w:type="character" w:customStyle="1" w:styleId="apple-converted-space">
    <w:name w:val="apple-converted-space"/>
    <w:basedOn w:val="DefaultParagraphFont"/>
    <w:rsid w:val="002C1B0D"/>
    <w:rPr>
      <w:rFonts w:cs="Times New Roman"/>
    </w:rPr>
  </w:style>
  <w:style w:type="character" w:customStyle="1" w:styleId="preferred">
    <w:name w:val="preferred"/>
    <w:basedOn w:val="DefaultParagraphFont"/>
    <w:rsid w:val="002C1B0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16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37F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437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D43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9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3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9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D5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5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573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0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6BEC"/>
    <w:pPr>
      <w:ind w:left="720"/>
      <w:contextualSpacing/>
    </w:pPr>
  </w:style>
  <w:style w:type="character" w:customStyle="1" w:styleId="Style10pt">
    <w:name w:val="Style 10 pt"/>
    <w:basedOn w:val="DefaultParagraphFont"/>
    <w:uiPriority w:val="99"/>
    <w:rsid w:val="0025658B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6328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2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28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2802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F5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F5141"/>
    <w:rPr>
      <w:rFonts w:ascii="Courier New" w:hAnsi="Courier New" w:cs="Courier New"/>
    </w:rPr>
  </w:style>
  <w:style w:type="character" w:customStyle="1" w:styleId="admitted">
    <w:name w:val="admitted"/>
    <w:basedOn w:val="DefaultParagraphFont"/>
    <w:uiPriority w:val="99"/>
    <w:rsid w:val="002C1B0D"/>
    <w:rPr>
      <w:rFonts w:cs="Times New Roman"/>
    </w:rPr>
  </w:style>
  <w:style w:type="character" w:customStyle="1" w:styleId="apple-converted-space">
    <w:name w:val="apple-converted-space"/>
    <w:basedOn w:val="DefaultParagraphFont"/>
    <w:rsid w:val="002C1B0D"/>
    <w:rPr>
      <w:rFonts w:cs="Times New Roman"/>
    </w:rPr>
  </w:style>
  <w:style w:type="character" w:customStyle="1" w:styleId="preferred">
    <w:name w:val="preferred"/>
    <w:basedOn w:val="DefaultParagraphFont"/>
    <w:rsid w:val="002C1B0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16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25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6173282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262">
                      <w:marLeft w:val="96"/>
                      <w:marRight w:val="96"/>
                      <w:marTop w:val="0"/>
                      <w:marBottom w:val="0"/>
                      <w:divBdr>
                        <w:top w:val="single" w:sz="6" w:space="0" w:color="0C559A"/>
                        <w:left w:val="single" w:sz="6" w:space="0" w:color="E3E3E3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6173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e0c20e27-3e06-4af4-9497-03d37062e7df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70E6F-D610-437C-9C8B-D19DC902915C}"/>
</file>

<file path=customXml/itemProps2.xml><?xml version="1.0" encoding="utf-8"?>
<ds:datastoreItem xmlns:ds="http://schemas.openxmlformats.org/officeDocument/2006/customXml" ds:itemID="{3A842F43-F45E-4D08-A82E-22BCDCEC82F2}"/>
</file>

<file path=customXml/itemProps3.xml><?xml version="1.0" encoding="utf-8"?>
<ds:datastoreItem xmlns:ds="http://schemas.openxmlformats.org/officeDocument/2006/customXml" ds:itemID="{DEC2CF49-C86B-498D-93C5-FABEA8757F09}"/>
</file>

<file path=customXml/itemProps4.xml><?xml version="1.0" encoding="utf-8"?>
<ds:datastoreItem xmlns:ds="http://schemas.openxmlformats.org/officeDocument/2006/customXml" ds:itemID="{8B0A4F4A-3C5C-43B9-8AA4-18DA3E33A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505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846212</dc:creator>
  <cp:lastModifiedBy>rehab elsaeed</cp:lastModifiedBy>
  <cp:revision>2</cp:revision>
  <cp:lastPrinted>2016-10-04T11:16:00Z</cp:lastPrinted>
  <dcterms:created xsi:type="dcterms:W3CDTF">2016-10-26T08:00:00Z</dcterms:created>
  <dcterms:modified xsi:type="dcterms:W3CDTF">2016-10-26T08:00:00Z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