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AD13" w14:textId="77777777" w:rsidR="00DB291D" w:rsidRDefault="00DB291D" w:rsidP="00FC5979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45196546" w14:textId="7A4F03B2" w:rsidR="00DB291D" w:rsidRDefault="00DB291D" w:rsidP="00FC5979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444DB8A1" w14:textId="74B0C0CB" w:rsidR="00DB291D" w:rsidRDefault="00DB291D" w:rsidP="00FC5979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3BE11073" w14:textId="4440EA69" w:rsidR="00DB291D" w:rsidRDefault="00DB291D" w:rsidP="00FC5979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096DA7CC" w14:textId="4ECAF4EE" w:rsidR="00DB291D" w:rsidRDefault="00DB291D" w:rsidP="00FC5979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450D7E56" w14:textId="77777777" w:rsidR="00DB291D" w:rsidRPr="00696270" w:rsidRDefault="00DB291D" w:rsidP="00DB291D">
      <w:pPr>
        <w:jc w:val="center"/>
        <w:rPr>
          <w:rFonts w:ascii="Traditional Arabic" w:hAnsi="Traditional Arabic" w:cs="Traditional Arabic"/>
          <w:b/>
          <w:bCs/>
          <w:sz w:val="80"/>
          <w:szCs w:val="80"/>
          <w:rtl/>
          <w:lang w:bidi="ar-EG"/>
        </w:rPr>
      </w:pPr>
      <w:r w:rsidRPr="00696270">
        <w:rPr>
          <w:rFonts w:ascii="Traditional Arabic" w:hAnsi="Traditional Arabic" w:cs="Traditional Arabic"/>
          <w:b/>
          <w:bCs/>
          <w:sz w:val="80"/>
          <w:szCs w:val="80"/>
          <w:rtl/>
          <w:lang w:bidi="ar-EG"/>
        </w:rPr>
        <w:t>اجتماعات بروتوكول مونتريال خلال عام 2022</w:t>
      </w:r>
    </w:p>
    <w:p w14:paraId="5B2334A9" w14:textId="70A82E4E" w:rsidR="00DB291D" w:rsidRDefault="00DB291D" w:rsidP="00FC5979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7F054A49" w14:textId="08FFDE90" w:rsidR="00DB291D" w:rsidRDefault="00DB291D" w:rsidP="00FC5979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5B0A0085" w14:textId="29C2CFBA" w:rsidR="00DB291D" w:rsidRDefault="00DB291D" w:rsidP="00FC5979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31A7CB24" w14:textId="0D29033E" w:rsidR="00DB291D" w:rsidRDefault="00DB291D" w:rsidP="00FC5979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796E08DC" w14:textId="0D56C7A0" w:rsidR="00DB291D" w:rsidRDefault="00DB291D" w:rsidP="00FC5979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55350796" w14:textId="6E70E3C0" w:rsidR="00DB291D" w:rsidRDefault="00DB291D" w:rsidP="00FC5979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01C74846" w14:textId="4CE8C914" w:rsidR="00DB291D" w:rsidRPr="00696270" w:rsidRDefault="00DB291D" w:rsidP="00696270">
      <w:pPr>
        <w:jc w:val="center"/>
        <w:rPr>
          <w:rFonts w:ascii="Traditional Arabic" w:hAnsi="Traditional Arabic" w:cs="Traditional Arabic"/>
          <w:b/>
          <w:bCs/>
          <w:sz w:val="48"/>
          <w:szCs w:val="48"/>
          <w:lang w:bidi="ar-EG"/>
        </w:rPr>
      </w:pPr>
      <w:r w:rsidRPr="00696270">
        <w:rPr>
          <w:rFonts w:ascii="Traditional Arabic" w:hAnsi="Traditional Arabic" w:cs="Traditional Arabic"/>
          <w:b/>
          <w:bCs/>
          <w:sz w:val="48"/>
          <w:szCs w:val="48"/>
          <w:rtl/>
          <w:lang w:bidi="ar-EG"/>
        </w:rPr>
        <w:lastRenderedPageBreak/>
        <w:t xml:space="preserve">اجتماعات </w:t>
      </w:r>
      <w:r w:rsidRPr="00696270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EG"/>
        </w:rPr>
        <w:t xml:space="preserve">اللجنة التنفيذيه للصندوق متعدد الأطراف لتنفيذ </w:t>
      </w:r>
      <w:r w:rsidRPr="00696270">
        <w:rPr>
          <w:rFonts w:ascii="Traditional Arabic" w:hAnsi="Traditional Arabic" w:cs="Traditional Arabic"/>
          <w:b/>
          <w:bCs/>
          <w:sz w:val="48"/>
          <w:szCs w:val="48"/>
          <w:rtl/>
          <w:lang w:bidi="ar-EG"/>
        </w:rPr>
        <w:t xml:space="preserve">بروتوكول مونتريال </w:t>
      </w:r>
    </w:p>
    <w:tbl>
      <w:tblPr>
        <w:tblW w:w="13995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3"/>
        <w:gridCol w:w="1504"/>
        <w:gridCol w:w="1553"/>
        <w:gridCol w:w="2945"/>
      </w:tblGrid>
      <w:tr w:rsidR="004353B9" w14:paraId="3ECCEA76" w14:textId="3CA53A0E" w:rsidTr="00696270">
        <w:trPr>
          <w:trHeight w:val="1034"/>
        </w:trPr>
        <w:tc>
          <w:tcPr>
            <w:tcW w:w="7993" w:type="dxa"/>
          </w:tcPr>
          <w:p w14:paraId="35098AAC" w14:textId="6523379F" w:rsidR="004353B9" w:rsidRPr="001C2535" w:rsidRDefault="004353B9" w:rsidP="004353B9">
            <w:pPr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EG"/>
              </w:rPr>
            </w:pPr>
            <w:r w:rsidRPr="001C2535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EG"/>
              </w:rPr>
              <w:t>أهم الموضيع المطروحه للنقاش</w:t>
            </w:r>
          </w:p>
        </w:tc>
        <w:tc>
          <w:tcPr>
            <w:tcW w:w="1504" w:type="dxa"/>
          </w:tcPr>
          <w:p w14:paraId="5E02F712" w14:textId="600BCC91" w:rsidR="004353B9" w:rsidRPr="001C2535" w:rsidRDefault="004353B9" w:rsidP="004353B9">
            <w:pPr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EG"/>
              </w:rPr>
            </w:pPr>
            <w:r w:rsidRPr="001C2535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EG"/>
              </w:rPr>
              <w:t xml:space="preserve">المكان </w:t>
            </w:r>
          </w:p>
        </w:tc>
        <w:tc>
          <w:tcPr>
            <w:tcW w:w="1553" w:type="dxa"/>
          </w:tcPr>
          <w:p w14:paraId="70CE3A01" w14:textId="6B456C99" w:rsidR="004353B9" w:rsidRPr="001C2535" w:rsidRDefault="004353B9" w:rsidP="004353B9">
            <w:pPr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EG"/>
              </w:rPr>
            </w:pPr>
            <w:r w:rsidRPr="001C2535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EG"/>
              </w:rPr>
              <w:t xml:space="preserve">التوقيت </w:t>
            </w:r>
          </w:p>
        </w:tc>
        <w:tc>
          <w:tcPr>
            <w:tcW w:w="2945" w:type="dxa"/>
          </w:tcPr>
          <w:p w14:paraId="29B1023B" w14:textId="12C4B67C" w:rsidR="00696270" w:rsidRPr="001C2535" w:rsidRDefault="004353B9" w:rsidP="001C2535">
            <w:pPr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EG"/>
              </w:rPr>
            </w:pPr>
            <w:r w:rsidRPr="001C2535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EG"/>
              </w:rPr>
              <w:t>الاجتماع</w:t>
            </w:r>
          </w:p>
        </w:tc>
      </w:tr>
      <w:tr w:rsidR="00C95D7F" w14:paraId="17014C7E" w14:textId="77777777" w:rsidTr="008B24D4">
        <w:trPr>
          <w:trHeight w:val="1927"/>
        </w:trPr>
        <w:tc>
          <w:tcPr>
            <w:tcW w:w="7993" w:type="dxa"/>
          </w:tcPr>
          <w:p w14:paraId="0312A76D" w14:textId="279091CC" w:rsidR="00C95D7F" w:rsidRPr="0092628F" w:rsidRDefault="00204CFF" w:rsidP="00C95D7F">
            <w:pPr>
              <w:pStyle w:val="ListParagraph"/>
              <w:numPr>
                <w:ilvl w:val="0"/>
                <w:numId w:val="8"/>
              </w:numPr>
              <w:tabs>
                <w:tab w:val="right" w:pos="253"/>
              </w:tabs>
              <w:bidi/>
              <w:ind w:left="80" w:hanging="80"/>
              <w:rPr>
                <w:rFonts w:cs="Simplified Arabic"/>
                <w:sz w:val="28"/>
                <w:szCs w:val="32"/>
                <w:rtl/>
                <w:lang w:eastAsia="zh-TW"/>
              </w:rPr>
            </w:pPr>
            <w:r>
              <w:rPr>
                <w:rFonts w:cs="Simplified Arabic" w:hint="cs"/>
                <w:sz w:val="28"/>
                <w:szCs w:val="32"/>
                <w:rtl/>
                <w:lang w:eastAsia="zh-TW"/>
              </w:rPr>
              <w:t>مراجعة مشروعات الدعم المؤسسى لبروتوكول مونتريال</w:t>
            </w:r>
          </w:p>
        </w:tc>
        <w:tc>
          <w:tcPr>
            <w:tcW w:w="1504" w:type="dxa"/>
          </w:tcPr>
          <w:p w14:paraId="7DADB2B9" w14:textId="3763D7B3" w:rsidR="00C95D7F" w:rsidRDefault="00C95D7F" w:rsidP="00C95D7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عبر تقنية الفديو كونفرانس</w:t>
            </w:r>
          </w:p>
        </w:tc>
        <w:tc>
          <w:tcPr>
            <w:tcW w:w="1553" w:type="dxa"/>
          </w:tcPr>
          <w:p w14:paraId="0BAE50E8" w14:textId="3FEC8FA4" w:rsidR="00C95D7F" w:rsidRDefault="00204CFF" w:rsidP="00C95D7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16</w:t>
            </w:r>
            <w:r w:rsidR="00C95D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-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20</w:t>
            </w:r>
            <w:r w:rsidR="00C95D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مايو</w:t>
            </w:r>
            <w:r w:rsidR="00C95D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2022</w:t>
            </w:r>
          </w:p>
        </w:tc>
        <w:tc>
          <w:tcPr>
            <w:tcW w:w="2945" w:type="dxa"/>
          </w:tcPr>
          <w:p w14:paraId="39629BD7" w14:textId="5C857D75" w:rsidR="00C95D7F" w:rsidRDefault="00C95D7F" w:rsidP="00890A84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الاجتماع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الـ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89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للجنه التنفيذيه </w:t>
            </w:r>
            <w:r w:rsidR="003C036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ل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لصندوق متعدد الأطراف </w:t>
            </w:r>
          </w:p>
        </w:tc>
      </w:tr>
      <w:tr w:rsidR="005F5667" w14:paraId="2B58F2B2" w14:textId="77777777" w:rsidTr="008B24D4">
        <w:trPr>
          <w:trHeight w:val="1927"/>
        </w:trPr>
        <w:tc>
          <w:tcPr>
            <w:tcW w:w="7993" w:type="dxa"/>
          </w:tcPr>
          <w:p w14:paraId="52477820" w14:textId="5625EEE1" w:rsidR="00DC493D" w:rsidRPr="0092628F" w:rsidRDefault="00DC493D" w:rsidP="008B24D4">
            <w:pPr>
              <w:pStyle w:val="ListParagraph"/>
              <w:numPr>
                <w:ilvl w:val="0"/>
                <w:numId w:val="8"/>
              </w:numPr>
              <w:tabs>
                <w:tab w:val="right" w:pos="253"/>
              </w:tabs>
              <w:bidi/>
              <w:ind w:left="80" w:hanging="80"/>
              <w:rPr>
                <w:rFonts w:cs="Simplified Arabic"/>
                <w:sz w:val="28"/>
                <w:szCs w:val="32"/>
                <w:rtl/>
                <w:lang w:eastAsia="zh-TW"/>
              </w:rPr>
            </w:pPr>
            <w:bookmarkStart w:id="0" w:name="_Hlk103167028"/>
            <w:r w:rsidRPr="0092628F">
              <w:rPr>
                <w:rFonts w:cs="Simplified Arabic" w:hint="cs"/>
                <w:sz w:val="28"/>
                <w:szCs w:val="32"/>
                <w:rtl/>
                <w:lang w:eastAsia="zh-TW"/>
              </w:rPr>
              <w:t xml:space="preserve">مناقشه </w:t>
            </w:r>
            <w:r w:rsidR="00D16333" w:rsidRPr="0092628F">
              <w:rPr>
                <w:rFonts w:cs="Simplified Arabic"/>
                <w:sz w:val="28"/>
                <w:szCs w:val="32"/>
                <w:rtl/>
                <w:lang w:eastAsia="zh-TW"/>
              </w:rPr>
              <w:t>المسائل المالية</w:t>
            </w:r>
            <w:r w:rsidRPr="0092628F">
              <w:rPr>
                <w:rFonts w:cs="Simplified Arabic"/>
                <w:sz w:val="28"/>
                <w:szCs w:val="32"/>
                <w:lang w:eastAsia="zh-TW"/>
              </w:rPr>
              <w:t xml:space="preserve"> </w:t>
            </w:r>
            <w:r w:rsidRPr="0092628F">
              <w:rPr>
                <w:rFonts w:cs="Simplified Arabic" w:hint="cs"/>
                <w:sz w:val="28"/>
                <w:szCs w:val="32"/>
                <w:rtl/>
                <w:lang w:eastAsia="zh-TW"/>
              </w:rPr>
              <w:t>الخاصه ب</w:t>
            </w:r>
            <w:r w:rsidR="00D16333" w:rsidRPr="0092628F">
              <w:rPr>
                <w:rFonts w:cs="Simplified Arabic"/>
                <w:sz w:val="28"/>
                <w:szCs w:val="32"/>
                <w:rtl/>
                <w:lang w:eastAsia="zh-TW"/>
              </w:rPr>
              <w:t xml:space="preserve">الاشتراكات والمدفوعات </w:t>
            </w:r>
            <w:r w:rsidRPr="0092628F">
              <w:rPr>
                <w:rFonts w:cs="Simplified Arabic" w:hint="cs"/>
                <w:sz w:val="28"/>
                <w:szCs w:val="32"/>
                <w:rtl/>
                <w:lang w:eastAsia="zh-TW"/>
              </w:rPr>
              <w:t>الاطراف</w:t>
            </w:r>
          </w:p>
          <w:p w14:paraId="32B69100" w14:textId="281C4EC8" w:rsidR="00D16333" w:rsidRPr="0092628F" w:rsidRDefault="00D16333" w:rsidP="008B24D4">
            <w:pPr>
              <w:pStyle w:val="ListParagraph"/>
              <w:numPr>
                <w:ilvl w:val="0"/>
                <w:numId w:val="8"/>
              </w:numPr>
              <w:tabs>
                <w:tab w:val="right" w:pos="253"/>
              </w:tabs>
              <w:bidi/>
              <w:ind w:left="80" w:hanging="80"/>
              <w:rPr>
                <w:rFonts w:cs="Simplified Arabic"/>
                <w:sz w:val="28"/>
                <w:szCs w:val="32"/>
                <w:lang w:eastAsia="zh-TW"/>
              </w:rPr>
            </w:pPr>
            <w:r w:rsidRPr="0092628F">
              <w:rPr>
                <w:rFonts w:cs="Simplified Arabic"/>
                <w:sz w:val="28"/>
                <w:szCs w:val="32"/>
                <w:rtl/>
                <w:lang w:eastAsia="zh-TW"/>
              </w:rPr>
              <w:t>تقييم المشاريع الإيضاحية لبدائل ذات قدرة منخفضة على إحداث الاحترار العالمي لمركبات الكربون الهيدروكلورية فلورية ؛</w:t>
            </w:r>
            <w:r w:rsidR="002D016F">
              <w:rPr>
                <w:rFonts w:cs="Simplified Arabic" w:hint="cs"/>
                <w:sz w:val="28"/>
                <w:szCs w:val="32"/>
                <w:rtl/>
                <w:lang w:eastAsia="zh-TW"/>
              </w:rPr>
              <w:t xml:space="preserve"> </w:t>
            </w:r>
            <w:r w:rsidRPr="0092628F">
              <w:rPr>
                <w:rFonts w:cs="Simplified Arabic"/>
                <w:sz w:val="28"/>
                <w:szCs w:val="32"/>
                <w:rtl/>
                <w:lang w:eastAsia="zh-TW"/>
              </w:rPr>
              <w:t>تحديث لحالة المرحلة الثانية من تقييم الشبكات الإقليمية لموظفي الأوزون الوطنيين ؛اختصاصات الدراسة المكتبية لتقييم الأنشطة التمكينية للتخلص التدريجي من مركبات الكربون الهيدروفلورية</w:t>
            </w:r>
            <w:r w:rsidRPr="0092628F">
              <w:rPr>
                <w:rFonts w:cs="Simplified Arabic"/>
                <w:sz w:val="28"/>
                <w:szCs w:val="32"/>
                <w:lang w:eastAsia="zh-TW"/>
              </w:rPr>
              <w:t>.</w:t>
            </w:r>
          </w:p>
          <w:p w14:paraId="088E0665" w14:textId="078286B5" w:rsidR="00D16333" w:rsidRPr="0092628F" w:rsidRDefault="00D16333" w:rsidP="008B24D4">
            <w:pPr>
              <w:pStyle w:val="ListParagraph"/>
              <w:numPr>
                <w:ilvl w:val="0"/>
                <w:numId w:val="8"/>
              </w:numPr>
              <w:tabs>
                <w:tab w:val="right" w:pos="253"/>
              </w:tabs>
              <w:bidi/>
              <w:ind w:left="80" w:hanging="80"/>
              <w:rPr>
                <w:rFonts w:cs="Simplified Arabic"/>
                <w:sz w:val="28"/>
                <w:szCs w:val="32"/>
                <w:lang w:eastAsia="zh-TW"/>
              </w:rPr>
            </w:pPr>
            <w:r w:rsidRPr="0092628F">
              <w:rPr>
                <w:rFonts w:cs="Simplified Arabic"/>
                <w:sz w:val="28"/>
                <w:szCs w:val="32"/>
                <w:rtl/>
                <w:lang w:eastAsia="zh-TW"/>
              </w:rPr>
              <w:t xml:space="preserve">تنفيذ </w:t>
            </w:r>
            <w:r w:rsidR="00DC493D" w:rsidRPr="0092628F">
              <w:rPr>
                <w:rFonts w:cs="Simplified Arabic" w:hint="cs"/>
                <w:sz w:val="28"/>
                <w:szCs w:val="32"/>
                <w:rtl/>
                <w:lang w:eastAsia="zh-TW"/>
              </w:rPr>
              <w:t>البرنامج الخاص ب</w:t>
            </w:r>
            <w:r w:rsidRPr="0092628F">
              <w:rPr>
                <w:rFonts w:cs="Simplified Arabic"/>
                <w:sz w:val="28"/>
                <w:szCs w:val="32"/>
                <w:rtl/>
                <w:lang w:eastAsia="zh-TW"/>
              </w:rPr>
              <w:t>تقارير حالة وتقارير عن المشاريع التي تتطلب متطلبات إبلاغ محددة ؛</w:t>
            </w:r>
            <w:r w:rsidR="00DC493D" w:rsidRPr="0092628F">
              <w:rPr>
                <w:rFonts w:cs="Simplified Arabic" w:hint="cs"/>
                <w:sz w:val="28"/>
                <w:szCs w:val="32"/>
                <w:rtl/>
                <w:lang w:eastAsia="zh-TW"/>
              </w:rPr>
              <w:t xml:space="preserve">عرض </w:t>
            </w:r>
            <w:r w:rsidRPr="0092628F">
              <w:rPr>
                <w:rFonts w:cs="Simplified Arabic"/>
                <w:sz w:val="28"/>
                <w:szCs w:val="32"/>
                <w:rtl/>
                <w:lang w:eastAsia="zh-TW"/>
              </w:rPr>
              <w:t>التقرير الموحد لإنجاز المشروع لعام 2022</w:t>
            </w:r>
            <w:r w:rsidRPr="0092628F">
              <w:rPr>
                <w:rFonts w:cs="Simplified Arabic"/>
                <w:sz w:val="28"/>
                <w:szCs w:val="32"/>
                <w:lang w:eastAsia="zh-TW"/>
              </w:rPr>
              <w:t>.</w:t>
            </w:r>
          </w:p>
          <w:p w14:paraId="4B97F52E" w14:textId="3576728B" w:rsidR="00D16333" w:rsidRPr="0092628F" w:rsidRDefault="00D16333" w:rsidP="008B24D4">
            <w:pPr>
              <w:pStyle w:val="ListParagraph"/>
              <w:numPr>
                <w:ilvl w:val="0"/>
                <w:numId w:val="8"/>
              </w:numPr>
              <w:tabs>
                <w:tab w:val="right" w:pos="253"/>
              </w:tabs>
              <w:bidi/>
              <w:ind w:left="80" w:hanging="80"/>
              <w:rPr>
                <w:rFonts w:cs="Simplified Arabic"/>
                <w:sz w:val="28"/>
                <w:szCs w:val="32"/>
                <w:lang w:eastAsia="zh-TW"/>
              </w:rPr>
            </w:pPr>
            <w:r w:rsidRPr="0092628F">
              <w:rPr>
                <w:rFonts w:cs="Simplified Arabic"/>
                <w:sz w:val="28"/>
                <w:szCs w:val="32"/>
                <w:rtl/>
                <w:lang w:eastAsia="zh-TW"/>
              </w:rPr>
              <w:t xml:space="preserve">تحديث عن حالة تنفيذ خطة الأعمال الموحدة للفترة 2022-2024 للصندوق متعدد الأطراف </w:t>
            </w:r>
          </w:p>
          <w:p w14:paraId="73393FE2" w14:textId="26C9963E" w:rsidR="00D16333" w:rsidRPr="0092628F" w:rsidRDefault="00D16333" w:rsidP="008B24D4">
            <w:pPr>
              <w:pStyle w:val="ListParagraph"/>
              <w:numPr>
                <w:ilvl w:val="0"/>
                <w:numId w:val="8"/>
              </w:numPr>
              <w:tabs>
                <w:tab w:val="right" w:pos="253"/>
              </w:tabs>
              <w:bidi/>
              <w:ind w:left="80" w:hanging="80"/>
              <w:rPr>
                <w:rFonts w:cs="Simplified Arabic"/>
                <w:sz w:val="28"/>
                <w:szCs w:val="32"/>
                <w:lang w:eastAsia="zh-TW"/>
              </w:rPr>
            </w:pPr>
            <w:r w:rsidRPr="0092628F">
              <w:rPr>
                <w:rFonts w:cs="Simplified Arabic"/>
                <w:sz w:val="28"/>
                <w:szCs w:val="32"/>
                <w:rtl/>
                <w:lang w:eastAsia="zh-TW"/>
              </w:rPr>
              <w:t>نظرة عامة على القضايا التي تم تحديدها أثناء استعراض المشروع</w:t>
            </w:r>
            <w:r w:rsidR="008B24D4" w:rsidRPr="0092628F">
              <w:rPr>
                <w:rFonts w:cs="Simplified Arabic" w:hint="cs"/>
                <w:sz w:val="28"/>
                <w:szCs w:val="32"/>
                <w:rtl/>
                <w:lang w:eastAsia="zh-TW"/>
              </w:rPr>
              <w:t>ات</w:t>
            </w:r>
          </w:p>
          <w:p w14:paraId="0F636286" w14:textId="24E96033" w:rsidR="00D16333" w:rsidRPr="0092628F" w:rsidRDefault="00DC493D" w:rsidP="008B24D4">
            <w:pPr>
              <w:pStyle w:val="ListParagraph"/>
              <w:numPr>
                <w:ilvl w:val="0"/>
                <w:numId w:val="8"/>
              </w:numPr>
              <w:tabs>
                <w:tab w:val="right" w:pos="253"/>
              </w:tabs>
              <w:bidi/>
              <w:ind w:left="80" w:hanging="80"/>
              <w:rPr>
                <w:rFonts w:cs="Simplified Arabic"/>
                <w:sz w:val="28"/>
                <w:szCs w:val="32"/>
                <w:lang w:eastAsia="zh-TW"/>
              </w:rPr>
            </w:pPr>
            <w:r w:rsidRPr="0092628F">
              <w:rPr>
                <w:rFonts w:cs="Simplified Arabic" w:hint="cs"/>
                <w:sz w:val="28"/>
                <w:szCs w:val="32"/>
                <w:rtl/>
                <w:lang w:eastAsia="zh-TW"/>
              </w:rPr>
              <w:lastRenderedPageBreak/>
              <w:t xml:space="preserve">عرض </w:t>
            </w:r>
            <w:r w:rsidR="00D16333" w:rsidRPr="0092628F">
              <w:rPr>
                <w:rFonts w:cs="Simplified Arabic"/>
                <w:sz w:val="28"/>
                <w:szCs w:val="32"/>
                <w:rtl/>
                <w:lang w:eastAsia="zh-TW"/>
              </w:rPr>
              <w:t>برامج العمل</w:t>
            </w:r>
            <w:r w:rsidR="008B24D4" w:rsidRPr="0092628F">
              <w:rPr>
                <w:rFonts w:cs="Simplified Arabic" w:hint="cs"/>
                <w:sz w:val="28"/>
                <w:szCs w:val="32"/>
                <w:rtl/>
                <w:lang w:eastAsia="zh-TW"/>
              </w:rPr>
              <w:t xml:space="preserve"> الخاصه ب</w:t>
            </w:r>
            <w:r w:rsidR="00D16333" w:rsidRPr="0092628F">
              <w:rPr>
                <w:rFonts w:cs="Simplified Arabic"/>
                <w:sz w:val="28"/>
                <w:szCs w:val="32"/>
                <w:rtl/>
                <w:lang w:eastAsia="zh-TW"/>
              </w:rPr>
              <w:t>برنامج عمل برنامج الأمم المتحدة الإنمائي ؛</w:t>
            </w:r>
            <w:r w:rsidR="008B24D4" w:rsidRPr="0092628F">
              <w:rPr>
                <w:rFonts w:cs="Simplified Arabic" w:hint="cs"/>
                <w:sz w:val="28"/>
                <w:szCs w:val="32"/>
                <w:rtl/>
                <w:lang w:eastAsia="zh-TW"/>
              </w:rPr>
              <w:t xml:space="preserve"> ب</w:t>
            </w:r>
            <w:r w:rsidR="00D16333" w:rsidRPr="0092628F">
              <w:rPr>
                <w:rFonts w:cs="Simplified Arabic"/>
                <w:sz w:val="28"/>
                <w:szCs w:val="32"/>
                <w:rtl/>
                <w:lang w:eastAsia="zh-TW"/>
              </w:rPr>
              <w:t>رنامج عمل اليونيب ؛</w:t>
            </w:r>
            <w:r w:rsidR="00D16333" w:rsidRPr="0092628F">
              <w:rPr>
                <w:rFonts w:cs="Simplified Arabic"/>
                <w:sz w:val="28"/>
                <w:szCs w:val="32"/>
                <w:lang w:eastAsia="zh-TW"/>
              </w:rPr>
              <w:t xml:space="preserve"> </w:t>
            </w:r>
            <w:r w:rsidR="00D16333" w:rsidRPr="0092628F">
              <w:rPr>
                <w:rFonts w:cs="Simplified Arabic"/>
                <w:sz w:val="28"/>
                <w:szCs w:val="32"/>
                <w:rtl/>
                <w:lang w:eastAsia="zh-TW"/>
              </w:rPr>
              <w:t>برنامج عمل اليونيد</w:t>
            </w:r>
            <w:r w:rsidR="00D16333" w:rsidRPr="0092628F">
              <w:rPr>
                <w:rFonts w:cs="Simplified Arabic"/>
                <w:sz w:val="28"/>
                <w:szCs w:val="32"/>
                <w:lang w:eastAsia="zh-TW"/>
              </w:rPr>
              <w:t xml:space="preserve">` </w:t>
            </w:r>
            <w:r w:rsidR="00D16333" w:rsidRPr="0092628F">
              <w:rPr>
                <w:rFonts w:cs="Simplified Arabic"/>
                <w:sz w:val="28"/>
                <w:szCs w:val="32"/>
                <w:rtl/>
                <w:lang w:eastAsia="zh-TW"/>
              </w:rPr>
              <w:t xml:space="preserve">برنامج عمل البنك الدولي </w:t>
            </w:r>
            <w:r w:rsidR="008B24D4" w:rsidRPr="0092628F">
              <w:rPr>
                <w:rFonts w:cs="Simplified Arabic" w:hint="cs"/>
                <w:sz w:val="28"/>
                <w:szCs w:val="32"/>
                <w:rtl/>
                <w:lang w:eastAsia="zh-TW"/>
              </w:rPr>
              <w:t>2022</w:t>
            </w:r>
            <w:r w:rsidR="00D16333" w:rsidRPr="0092628F">
              <w:rPr>
                <w:rFonts w:cs="Simplified Arabic"/>
                <w:sz w:val="28"/>
                <w:szCs w:val="32"/>
                <w:rtl/>
                <w:lang w:eastAsia="zh-TW"/>
              </w:rPr>
              <w:t>؛</w:t>
            </w:r>
            <w:r w:rsidR="002D016F">
              <w:rPr>
                <w:rFonts w:cs="Simplified Arabic" w:hint="cs"/>
                <w:sz w:val="28"/>
                <w:szCs w:val="32"/>
                <w:rtl/>
                <w:lang w:eastAsia="zh-TW"/>
              </w:rPr>
              <w:t xml:space="preserve"> </w:t>
            </w:r>
            <w:r w:rsidR="008B24D4" w:rsidRPr="0092628F">
              <w:rPr>
                <w:rFonts w:cs="Simplified Arabic" w:hint="cs"/>
                <w:sz w:val="28"/>
                <w:szCs w:val="32"/>
                <w:rtl/>
                <w:lang w:eastAsia="zh-TW"/>
              </w:rPr>
              <w:t>و</w:t>
            </w:r>
            <w:r w:rsidR="00D16333" w:rsidRPr="0092628F">
              <w:rPr>
                <w:rFonts w:cs="Simplified Arabic"/>
                <w:sz w:val="28"/>
                <w:szCs w:val="32"/>
                <w:rtl/>
                <w:lang w:eastAsia="zh-TW"/>
              </w:rPr>
              <w:t>المشاريع الاستثمارية</w:t>
            </w:r>
            <w:r w:rsidR="00D16333" w:rsidRPr="0092628F">
              <w:rPr>
                <w:rFonts w:cs="Simplified Arabic"/>
                <w:sz w:val="28"/>
                <w:szCs w:val="32"/>
                <w:lang w:eastAsia="zh-TW"/>
              </w:rPr>
              <w:t>.</w:t>
            </w:r>
          </w:p>
          <w:p w14:paraId="72C76A2C" w14:textId="3503CAF7" w:rsidR="00D16333" w:rsidRPr="0092628F" w:rsidRDefault="00D16333" w:rsidP="008B24D4">
            <w:pPr>
              <w:pStyle w:val="ListParagraph"/>
              <w:numPr>
                <w:ilvl w:val="0"/>
                <w:numId w:val="8"/>
              </w:numPr>
              <w:tabs>
                <w:tab w:val="right" w:pos="253"/>
              </w:tabs>
              <w:bidi/>
              <w:ind w:left="80" w:hanging="80"/>
              <w:rPr>
                <w:rFonts w:cs="Simplified Arabic"/>
                <w:sz w:val="28"/>
                <w:szCs w:val="32"/>
                <w:lang w:eastAsia="zh-TW"/>
              </w:rPr>
            </w:pPr>
            <w:r w:rsidRPr="0092628F">
              <w:rPr>
                <w:rFonts w:cs="Simplified Arabic"/>
                <w:sz w:val="28"/>
                <w:szCs w:val="32"/>
                <w:rtl/>
                <w:lang w:eastAsia="zh-TW"/>
              </w:rPr>
              <w:t>تقرير عن استعراض تنفيذ السياسة التشغيلية بشأن تعميم مراعاة المنظور الجنساني في المشاريع المدعومة من الصندوق متعدد الأطراف</w:t>
            </w:r>
          </w:p>
          <w:p w14:paraId="2DA42575" w14:textId="77777777" w:rsidR="005F5667" w:rsidRPr="0092628F" w:rsidRDefault="00D16333" w:rsidP="008B24D4">
            <w:pPr>
              <w:pStyle w:val="ListParagraph"/>
              <w:numPr>
                <w:ilvl w:val="0"/>
                <w:numId w:val="8"/>
              </w:numPr>
              <w:tabs>
                <w:tab w:val="right" w:pos="253"/>
              </w:tabs>
              <w:bidi/>
              <w:ind w:left="80" w:hanging="80"/>
              <w:rPr>
                <w:rFonts w:cs="Simplified Arabic"/>
                <w:sz w:val="28"/>
                <w:szCs w:val="32"/>
                <w:lang w:eastAsia="zh-TW"/>
              </w:rPr>
            </w:pPr>
            <w:r w:rsidRPr="0092628F">
              <w:rPr>
                <w:rFonts w:cs="Simplified Arabic"/>
                <w:sz w:val="28"/>
                <w:szCs w:val="32"/>
                <w:rtl/>
                <w:lang w:eastAsia="zh-TW"/>
              </w:rPr>
              <w:t>مشروع تقرير اللجنة التنفيذية للصندوق متعدد الأطراف لتنفيذ بروتوكول مونتريال إلى الاجتماع الرابع والثلاثين للأطر</w:t>
            </w:r>
            <w:r w:rsidR="008B24D4" w:rsidRPr="0092628F">
              <w:rPr>
                <w:rFonts w:cs="Simplified Arabic" w:hint="cs"/>
                <w:sz w:val="28"/>
                <w:szCs w:val="32"/>
                <w:rtl/>
                <w:lang w:eastAsia="zh-TW"/>
              </w:rPr>
              <w:t>اف</w:t>
            </w:r>
          </w:p>
          <w:p w14:paraId="63F59DFF" w14:textId="1D5232D8" w:rsidR="008B24D4" w:rsidRPr="0092628F" w:rsidRDefault="0092628F" w:rsidP="008B24D4">
            <w:pPr>
              <w:pStyle w:val="ListParagraph"/>
              <w:tabs>
                <w:tab w:val="right" w:pos="253"/>
              </w:tabs>
              <w:bidi/>
              <w:ind w:left="80"/>
              <w:rPr>
                <w:rFonts w:cs="Simplified Arabic"/>
                <w:sz w:val="28"/>
                <w:szCs w:val="32"/>
                <w:rtl/>
                <w:lang w:eastAsia="zh-TW"/>
              </w:rPr>
            </w:pPr>
            <w:r>
              <w:rPr>
                <w:rFonts w:cs="Simplified Arabic" w:hint="cs"/>
                <w:sz w:val="28"/>
                <w:szCs w:val="32"/>
                <w:rtl/>
                <w:lang w:eastAsia="zh-TW"/>
              </w:rPr>
              <w:t>**</w:t>
            </w:r>
            <w:r w:rsidR="008B24D4" w:rsidRPr="0092628F">
              <w:rPr>
                <w:rFonts w:cs="Simplified Arabic" w:hint="cs"/>
                <w:sz w:val="28"/>
                <w:szCs w:val="32"/>
                <w:rtl/>
                <w:lang w:eastAsia="zh-TW"/>
              </w:rPr>
              <w:t>متاح اجنده الاجتماع على الموقع التالى:</w:t>
            </w:r>
          </w:p>
          <w:p w14:paraId="28B34FA5" w14:textId="77777777" w:rsidR="008B24D4" w:rsidRDefault="008B24D4" w:rsidP="008B24D4">
            <w:pPr>
              <w:pStyle w:val="ListParagraph"/>
              <w:tabs>
                <w:tab w:val="right" w:pos="253"/>
              </w:tabs>
              <w:bidi/>
              <w:ind w:left="80"/>
              <w:rPr>
                <w:rFonts w:cs="Simplified Arabic"/>
                <w:color w:val="00B0F0"/>
                <w:sz w:val="28"/>
                <w:szCs w:val="32"/>
                <w:rtl/>
                <w:lang w:eastAsia="zh-TW"/>
              </w:rPr>
            </w:pPr>
            <w:r w:rsidRPr="0092628F">
              <w:rPr>
                <w:rFonts w:cs="Simplified Arabic"/>
                <w:color w:val="00B0F0"/>
                <w:sz w:val="28"/>
                <w:szCs w:val="32"/>
                <w:lang w:eastAsia="zh-TW"/>
              </w:rPr>
              <w:t>http://www.multilateralfund.org/90/pages/English.aspx</w:t>
            </w:r>
          </w:p>
          <w:p w14:paraId="0FFD734C" w14:textId="279C0D34" w:rsidR="003E1DEE" w:rsidRPr="0092628F" w:rsidRDefault="003E1DEE" w:rsidP="003E1DEE">
            <w:pPr>
              <w:pStyle w:val="ListParagraph"/>
              <w:tabs>
                <w:tab w:val="right" w:pos="253"/>
              </w:tabs>
              <w:bidi/>
              <w:ind w:left="80"/>
              <w:rPr>
                <w:rFonts w:cs="Simplified Arabic"/>
                <w:sz w:val="28"/>
                <w:szCs w:val="32"/>
                <w:rtl/>
                <w:lang w:eastAsia="zh-TW"/>
              </w:rPr>
            </w:pPr>
          </w:p>
        </w:tc>
        <w:tc>
          <w:tcPr>
            <w:tcW w:w="1504" w:type="dxa"/>
          </w:tcPr>
          <w:p w14:paraId="093CD865" w14:textId="4F790EF5" w:rsidR="005F5667" w:rsidRDefault="006F0B79" w:rsidP="00FC597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مونتريال - كندا</w:t>
            </w:r>
          </w:p>
        </w:tc>
        <w:tc>
          <w:tcPr>
            <w:tcW w:w="1553" w:type="dxa"/>
          </w:tcPr>
          <w:p w14:paraId="7E464D7D" w14:textId="6943469A" w:rsidR="005F5667" w:rsidRDefault="006F0B79" w:rsidP="00FC597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20-23 يونيو 2022</w:t>
            </w:r>
          </w:p>
        </w:tc>
        <w:tc>
          <w:tcPr>
            <w:tcW w:w="2945" w:type="dxa"/>
          </w:tcPr>
          <w:p w14:paraId="6A17BA74" w14:textId="6AEAD1BC" w:rsidR="005F5667" w:rsidRDefault="005F5667" w:rsidP="00890A84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الاجتماع </w:t>
            </w:r>
            <w:r w:rsidR="00890A8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الـ 90 </w:t>
            </w:r>
            <w:r w:rsidR="006F0B7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للجنه التنفيذيه ل</w:t>
            </w:r>
            <w:r w:rsidR="00890A8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ل</w:t>
            </w:r>
            <w:r w:rsidR="006F0B7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صندوق متعدد الأطراف </w:t>
            </w:r>
          </w:p>
        </w:tc>
      </w:tr>
      <w:tr w:rsidR="00890A84" w14:paraId="41B9DF91" w14:textId="77777777" w:rsidTr="008B24D4">
        <w:trPr>
          <w:trHeight w:val="1927"/>
        </w:trPr>
        <w:tc>
          <w:tcPr>
            <w:tcW w:w="7993" w:type="dxa"/>
          </w:tcPr>
          <w:p w14:paraId="17BA6517" w14:textId="512628CE" w:rsidR="00890A84" w:rsidRPr="0092628F" w:rsidRDefault="002C748F" w:rsidP="002C748F">
            <w:pPr>
              <w:pStyle w:val="ListParagraph"/>
              <w:tabs>
                <w:tab w:val="right" w:pos="253"/>
              </w:tabs>
              <w:bidi/>
              <w:ind w:left="80"/>
              <w:jc w:val="center"/>
              <w:rPr>
                <w:rFonts w:cs="Simplified Arabic"/>
                <w:sz w:val="28"/>
                <w:szCs w:val="32"/>
                <w:rtl/>
                <w:lang w:eastAsia="zh-TW"/>
              </w:rPr>
            </w:pPr>
            <w:r w:rsidRPr="0055357E">
              <w:rPr>
                <w:rFonts w:cs="Simplified Arabic" w:hint="cs"/>
                <w:sz w:val="28"/>
                <w:szCs w:val="32"/>
                <w:rtl/>
              </w:rPr>
              <w:t>يت</w:t>
            </w:r>
            <w:r w:rsidRPr="0055357E">
              <w:rPr>
                <w:rFonts w:cs="Simplified Arabic"/>
                <w:sz w:val="28"/>
                <w:szCs w:val="32"/>
                <w:rtl/>
              </w:rPr>
              <w:t>م تحد</w:t>
            </w:r>
            <w:r w:rsidRPr="0055357E">
              <w:rPr>
                <w:rFonts w:cs="Simplified Arabic" w:hint="cs"/>
                <w:sz w:val="28"/>
                <w:szCs w:val="32"/>
                <w:rtl/>
              </w:rPr>
              <w:t>ي</w:t>
            </w:r>
            <w:r w:rsidRPr="0055357E">
              <w:rPr>
                <w:rFonts w:cs="Simplified Arabic"/>
                <w:sz w:val="28"/>
                <w:szCs w:val="32"/>
                <w:rtl/>
              </w:rPr>
              <w:t>ده لاحقا</w:t>
            </w:r>
          </w:p>
        </w:tc>
        <w:tc>
          <w:tcPr>
            <w:tcW w:w="1504" w:type="dxa"/>
          </w:tcPr>
          <w:p w14:paraId="64C4DA6D" w14:textId="4C7F7D4D" w:rsidR="00890A84" w:rsidRDefault="00890A84" w:rsidP="00FC597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مونتريال - كندا</w:t>
            </w:r>
          </w:p>
        </w:tc>
        <w:tc>
          <w:tcPr>
            <w:tcW w:w="1553" w:type="dxa"/>
          </w:tcPr>
          <w:p w14:paraId="6EFC74D7" w14:textId="1735B9DF" w:rsidR="00890A84" w:rsidRDefault="002C748F" w:rsidP="00FC597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28 نوفمبر </w:t>
            </w:r>
            <w:r w:rsidR="004D79D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-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  <w:r w:rsidR="004D79D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ديسمبر</w:t>
            </w:r>
            <w:r w:rsidR="004D79D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2022</w:t>
            </w:r>
          </w:p>
        </w:tc>
        <w:tc>
          <w:tcPr>
            <w:tcW w:w="2945" w:type="dxa"/>
          </w:tcPr>
          <w:p w14:paraId="661B55DD" w14:textId="6EBF246A" w:rsidR="00890A84" w:rsidRDefault="00890A84" w:rsidP="005F5667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الاجتماع الـ 91 للجنه التنفيذيه للصندوق متعدد الأطراف</w:t>
            </w:r>
          </w:p>
        </w:tc>
      </w:tr>
      <w:bookmarkEnd w:id="0"/>
    </w:tbl>
    <w:p w14:paraId="50671F4F" w14:textId="2E3B64B5" w:rsidR="00FC5979" w:rsidRDefault="00FC5979" w:rsidP="008B62A1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</w:p>
    <w:p w14:paraId="37932F53" w14:textId="248B4624" w:rsidR="00D22039" w:rsidRDefault="00D22039" w:rsidP="00D22039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</w:p>
    <w:p w14:paraId="0E0E9565" w14:textId="522825CE" w:rsidR="00D22039" w:rsidRDefault="00D22039" w:rsidP="00D22039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</w:p>
    <w:p w14:paraId="693F2AA6" w14:textId="77777777" w:rsidR="001C2535" w:rsidRDefault="001C2535" w:rsidP="001C2535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</w:p>
    <w:p w14:paraId="5F2C2185" w14:textId="023968D2" w:rsidR="00D22039" w:rsidRPr="00696270" w:rsidRDefault="00D22039" w:rsidP="00D22039">
      <w:pPr>
        <w:bidi/>
        <w:jc w:val="center"/>
        <w:rPr>
          <w:rFonts w:ascii="Traditional Arabic" w:hAnsi="Traditional Arabic" w:cs="Traditional Arabic"/>
          <w:b/>
          <w:bCs/>
          <w:sz w:val="48"/>
          <w:szCs w:val="48"/>
          <w:rtl/>
          <w:lang w:bidi="ar-EG"/>
        </w:rPr>
      </w:pPr>
      <w:r w:rsidRPr="00696270">
        <w:rPr>
          <w:rFonts w:ascii="Traditional Arabic" w:hAnsi="Traditional Arabic" w:cs="Traditional Arabic"/>
          <w:b/>
          <w:bCs/>
          <w:sz w:val="48"/>
          <w:szCs w:val="48"/>
          <w:rtl/>
          <w:lang w:bidi="ar-EG"/>
        </w:rPr>
        <w:lastRenderedPageBreak/>
        <w:t xml:space="preserve">اجتماعات </w:t>
      </w:r>
      <w:r w:rsidRPr="00696270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EG"/>
        </w:rPr>
        <w:t>لجنة</w:t>
      </w:r>
      <w:r w:rsidRPr="00696270">
        <w:rPr>
          <w:rFonts w:ascii="Traditional Arabic" w:hAnsi="Traditional Arabic" w:cs="Traditional Arabic"/>
          <w:b/>
          <w:bCs/>
          <w:sz w:val="48"/>
          <w:szCs w:val="48"/>
          <w:rtl/>
          <w:lang w:bidi="ar-EG"/>
        </w:rPr>
        <w:t xml:space="preserve"> التنفيذ</w:t>
      </w:r>
      <w:r w:rsidRPr="00696270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EG"/>
        </w:rPr>
        <w:t xml:space="preserve"> بموجب اجراء عدم الامتثال</w:t>
      </w:r>
      <w:r w:rsidR="00696270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EG"/>
        </w:rPr>
        <w:t xml:space="preserve"> </w:t>
      </w:r>
      <w:r w:rsidRPr="00696270">
        <w:rPr>
          <w:rFonts w:ascii="Traditional Arabic" w:hAnsi="Traditional Arabic" w:cs="Traditional Arabic"/>
          <w:b/>
          <w:bCs/>
          <w:sz w:val="48"/>
          <w:szCs w:val="48"/>
          <w:rtl/>
          <w:lang w:bidi="ar-EG"/>
        </w:rPr>
        <w:t>لبروتوكول مونتريال</w:t>
      </w:r>
      <w:r w:rsidRPr="00696270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EG"/>
        </w:rPr>
        <w:t xml:space="preserve"> </w:t>
      </w:r>
      <w:r w:rsidRPr="00696270">
        <w:rPr>
          <w:rFonts w:ascii="Traditional Arabic" w:hAnsi="Traditional Arabic" w:cs="Traditional Arabic"/>
          <w:b/>
          <w:bCs/>
          <w:sz w:val="48"/>
          <w:szCs w:val="48"/>
          <w:rtl/>
          <w:lang w:bidi="ar-EG"/>
        </w:rPr>
        <w:t>بشأن المواد المستنفدة للأوزو</w:t>
      </w:r>
      <w:r w:rsidRPr="00696270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EG"/>
        </w:rPr>
        <w:t>ن</w:t>
      </w:r>
      <w:r w:rsidR="002E4C4F" w:rsidRPr="00696270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EG"/>
        </w:rPr>
        <w:t xml:space="preserve"> </w:t>
      </w:r>
    </w:p>
    <w:tbl>
      <w:tblPr>
        <w:tblW w:w="13995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3"/>
        <w:gridCol w:w="1504"/>
        <w:gridCol w:w="1553"/>
        <w:gridCol w:w="2945"/>
      </w:tblGrid>
      <w:tr w:rsidR="001C2535" w14:paraId="4C80C257" w14:textId="77777777" w:rsidTr="003E1DEE">
        <w:trPr>
          <w:trHeight w:val="863"/>
        </w:trPr>
        <w:tc>
          <w:tcPr>
            <w:tcW w:w="7993" w:type="dxa"/>
          </w:tcPr>
          <w:p w14:paraId="44452180" w14:textId="4122A4AA" w:rsidR="001C2535" w:rsidRDefault="001C2535" w:rsidP="001C253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1C2535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EG"/>
              </w:rPr>
              <w:t>أهم الموضيع المطروحه للنقاش</w:t>
            </w:r>
          </w:p>
        </w:tc>
        <w:tc>
          <w:tcPr>
            <w:tcW w:w="1504" w:type="dxa"/>
          </w:tcPr>
          <w:p w14:paraId="2B23129A" w14:textId="39D9DF13" w:rsidR="001C2535" w:rsidRDefault="001C2535" w:rsidP="001C253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1C2535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EG"/>
              </w:rPr>
              <w:t xml:space="preserve">المكان </w:t>
            </w:r>
          </w:p>
        </w:tc>
        <w:tc>
          <w:tcPr>
            <w:tcW w:w="1553" w:type="dxa"/>
          </w:tcPr>
          <w:p w14:paraId="7B8D7562" w14:textId="6C9CD8F1" w:rsidR="001C2535" w:rsidRDefault="001C2535" w:rsidP="001C253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1C2535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EG"/>
              </w:rPr>
              <w:t xml:space="preserve">التوقيت </w:t>
            </w:r>
          </w:p>
        </w:tc>
        <w:tc>
          <w:tcPr>
            <w:tcW w:w="2945" w:type="dxa"/>
          </w:tcPr>
          <w:p w14:paraId="7CDD2FD4" w14:textId="7D8E85A8" w:rsidR="001C2535" w:rsidRDefault="001C2535" w:rsidP="001C253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1C2535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EG"/>
              </w:rPr>
              <w:t>الاجتماع</w:t>
            </w:r>
          </w:p>
        </w:tc>
      </w:tr>
      <w:tr w:rsidR="00D22039" w14:paraId="2A0B9ABB" w14:textId="77777777" w:rsidTr="00C424E0">
        <w:trPr>
          <w:trHeight w:val="2618"/>
        </w:trPr>
        <w:tc>
          <w:tcPr>
            <w:tcW w:w="7993" w:type="dxa"/>
          </w:tcPr>
          <w:p w14:paraId="787569B1" w14:textId="1BCAD123" w:rsidR="00D22039" w:rsidRPr="00CE7D87" w:rsidRDefault="00D22039" w:rsidP="00C424E0">
            <w:pPr>
              <w:pStyle w:val="ListParagraph"/>
              <w:numPr>
                <w:ilvl w:val="0"/>
                <w:numId w:val="7"/>
              </w:numPr>
              <w:tabs>
                <w:tab w:val="right" w:pos="440"/>
              </w:tabs>
              <w:bidi/>
              <w:ind w:left="260" w:hanging="260"/>
              <w:rPr>
                <w:rFonts w:cs="Simplified Arabic"/>
                <w:sz w:val="28"/>
                <w:szCs w:val="32"/>
                <w:lang w:eastAsia="zh-TW"/>
              </w:rPr>
            </w:pPr>
            <w:r w:rsidRPr="00CE7D87">
              <w:rPr>
                <w:rFonts w:cs="Simplified Arabic" w:hint="cs"/>
                <w:sz w:val="28"/>
                <w:szCs w:val="32"/>
                <w:rtl/>
                <w:lang w:eastAsia="zh-TW"/>
              </w:rPr>
              <w:t xml:space="preserve">عرض تقديمى لامانه الصندوق بشأن المقررات الصادره عن اللجنه التنفيذيه للصندوق والانشطه التي انجزتها الوكالات المنفذه </w:t>
            </w:r>
            <w:r w:rsidR="003E1DEE">
              <w:rPr>
                <w:rFonts w:cs="Simplified Arabic" w:hint="cs"/>
                <w:sz w:val="28"/>
                <w:szCs w:val="32"/>
                <w:rtl/>
                <w:lang w:eastAsia="zh-TW"/>
              </w:rPr>
              <w:t>ل</w:t>
            </w:r>
            <w:r w:rsidRPr="00CE7D87">
              <w:rPr>
                <w:rFonts w:cs="Simplified Arabic" w:hint="cs"/>
                <w:sz w:val="28"/>
                <w:szCs w:val="32"/>
                <w:rtl/>
                <w:lang w:eastAsia="zh-TW"/>
              </w:rPr>
              <w:t xml:space="preserve">تيسير امتثال الاطراف </w:t>
            </w:r>
          </w:p>
          <w:p w14:paraId="72D41ED8" w14:textId="57F67821" w:rsidR="00D22039" w:rsidRDefault="00D22039" w:rsidP="00C424E0">
            <w:pPr>
              <w:pStyle w:val="ListParagraph"/>
              <w:numPr>
                <w:ilvl w:val="0"/>
                <w:numId w:val="7"/>
              </w:numPr>
              <w:tabs>
                <w:tab w:val="right" w:pos="440"/>
              </w:tabs>
              <w:bidi/>
              <w:ind w:left="260" w:hanging="260"/>
              <w:rPr>
                <w:rFonts w:cs="Simplified Arabic"/>
                <w:sz w:val="28"/>
                <w:szCs w:val="32"/>
                <w:lang w:eastAsia="zh-TW"/>
              </w:rPr>
            </w:pPr>
            <w:r w:rsidRPr="00CE7D87">
              <w:rPr>
                <w:rFonts w:cs="Simplified Arabic" w:hint="cs"/>
                <w:sz w:val="28"/>
                <w:szCs w:val="32"/>
                <w:rtl/>
                <w:lang w:eastAsia="zh-TW"/>
              </w:rPr>
              <w:t xml:space="preserve">متابعه المقررات السابقه التي اتخذتها الأطراف وتوصيات لجنه التنفيذ بشأن المسائل المتعلقه بعدم الامتثال </w:t>
            </w:r>
            <w:r w:rsidR="00816367">
              <w:rPr>
                <w:rFonts w:cs="Simplified Arabic" w:hint="cs"/>
                <w:sz w:val="28"/>
                <w:szCs w:val="32"/>
                <w:rtl/>
                <w:lang w:eastAsia="zh-TW"/>
              </w:rPr>
              <w:t>:</w:t>
            </w:r>
          </w:p>
          <w:p w14:paraId="49A65CF9" w14:textId="7713F5C6" w:rsidR="00E47713" w:rsidRDefault="00E47713" w:rsidP="00E47713">
            <w:pPr>
              <w:pStyle w:val="ListParagraph"/>
              <w:numPr>
                <w:ilvl w:val="0"/>
                <w:numId w:val="12"/>
              </w:numPr>
              <w:tabs>
                <w:tab w:val="right" w:pos="440"/>
              </w:tabs>
              <w:bidi/>
              <w:rPr>
                <w:rFonts w:cs="Simplified Arabic"/>
                <w:sz w:val="28"/>
                <w:szCs w:val="32"/>
                <w:rtl/>
                <w:lang w:eastAsia="zh-TW"/>
              </w:rPr>
            </w:pPr>
            <w:r>
              <w:rPr>
                <w:rFonts w:cs="Simplified Arabic" w:hint="cs"/>
                <w:sz w:val="28"/>
                <w:szCs w:val="32"/>
                <w:rtl/>
                <w:lang w:eastAsia="zh-TW"/>
              </w:rPr>
              <w:t>الالتزامات المتعلقة بالابلاغ عن البيانات</w:t>
            </w:r>
            <w:r w:rsidR="003E1DEE">
              <w:rPr>
                <w:rFonts w:cs="Simplified Arabic" w:hint="cs"/>
                <w:sz w:val="28"/>
                <w:szCs w:val="32"/>
                <w:rtl/>
                <w:lang w:eastAsia="zh-TW"/>
              </w:rPr>
              <w:t xml:space="preserve"> بموجب المادة 7 </w:t>
            </w:r>
            <w:r>
              <w:rPr>
                <w:rFonts w:cs="Simplified Arabic" w:hint="cs"/>
                <w:sz w:val="28"/>
                <w:szCs w:val="32"/>
                <w:rtl/>
                <w:lang w:eastAsia="zh-TW"/>
              </w:rPr>
              <w:t xml:space="preserve"> (</w:t>
            </w:r>
            <w:r w:rsidRPr="00816367">
              <w:rPr>
                <w:rFonts w:cs="Simplified Arabic" w:hint="cs"/>
                <w:sz w:val="28"/>
                <w:szCs w:val="32"/>
                <w:rtl/>
                <w:lang w:eastAsia="zh-TW"/>
              </w:rPr>
              <w:t xml:space="preserve">كوبا </w:t>
            </w:r>
            <w:r w:rsidRPr="00816367">
              <w:rPr>
                <w:rFonts w:cs="Simplified Arabic"/>
                <w:sz w:val="28"/>
                <w:szCs w:val="32"/>
                <w:rtl/>
                <w:lang w:eastAsia="zh-TW"/>
              </w:rPr>
              <w:t>–</w:t>
            </w:r>
            <w:r w:rsidRPr="00816367">
              <w:rPr>
                <w:rFonts w:cs="Simplified Arabic" w:hint="cs"/>
                <w:sz w:val="28"/>
                <w:szCs w:val="32"/>
                <w:rtl/>
                <w:lang w:eastAsia="zh-TW"/>
              </w:rPr>
              <w:t xml:space="preserve"> الاتحاد الروسى </w:t>
            </w:r>
            <w:r w:rsidRPr="00816367">
              <w:rPr>
                <w:rFonts w:cs="Simplified Arabic"/>
                <w:sz w:val="28"/>
                <w:szCs w:val="32"/>
                <w:rtl/>
                <w:lang w:eastAsia="zh-TW"/>
              </w:rPr>
              <w:t>–</w:t>
            </w:r>
            <w:r w:rsidRPr="00816367">
              <w:rPr>
                <w:rFonts w:cs="Simplified Arabic" w:hint="cs"/>
                <w:sz w:val="28"/>
                <w:szCs w:val="32"/>
                <w:rtl/>
                <w:lang w:eastAsia="zh-TW"/>
              </w:rPr>
              <w:t xml:space="preserve"> سان مارينو</w:t>
            </w:r>
            <w:r>
              <w:rPr>
                <w:rFonts w:cs="Simplified Arabic" w:hint="cs"/>
                <w:sz w:val="28"/>
                <w:szCs w:val="32"/>
                <w:rtl/>
                <w:lang w:eastAsia="zh-TW"/>
              </w:rPr>
              <w:t xml:space="preserve"> ) </w:t>
            </w:r>
          </w:p>
          <w:p w14:paraId="53727B39" w14:textId="610728B8" w:rsidR="00E47713" w:rsidRDefault="00E47713" w:rsidP="00E47713">
            <w:pPr>
              <w:pStyle w:val="ListParagraph"/>
              <w:numPr>
                <w:ilvl w:val="0"/>
                <w:numId w:val="12"/>
              </w:numPr>
              <w:tabs>
                <w:tab w:val="right" w:pos="440"/>
              </w:tabs>
              <w:bidi/>
              <w:rPr>
                <w:rFonts w:cs="Simplified Arabic"/>
                <w:sz w:val="28"/>
                <w:szCs w:val="32"/>
                <w:rtl/>
                <w:lang w:eastAsia="zh-TW"/>
              </w:rPr>
            </w:pPr>
            <w:r>
              <w:rPr>
                <w:rFonts w:cs="Simplified Arabic" w:hint="cs"/>
                <w:sz w:val="28"/>
                <w:szCs w:val="32"/>
                <w:rtl/>
                <w:lang w:eastAsia="zh-TW"/>
              </w:rPr>
              <w:t>خطط العمل القائمة للعودة للامتثال (</w:t>
            </w:r>
            <w:r w:rsidRPr="00816367">
              <w:rPr>
                <w:rFonts w:cs="Simplified Arabic" w:hint="cs"/>
                <w:sz w:val="28"/>
                <w:szCs w:val="32"/>
                <w:rtl/>
                <w:lang w:eastAsia="zh-TW"/>
              </w:rPr>
              <w:t>كو</w:t>
            </w:r>
            <w:r>
              <w:rPr>
                <w:rFonts w:cs="Simplified Arabic" w:hint="cs"/>
                <w:sz w:val="28"/>
                <w:szCs w:val="32"/>
                <w:rtl/>
                <w:lang w:eastAsia="zh-TW"/>
              </w:rPr>
              <w:t>ريا الديمقراطية الشعبية</w:t>
            </w:r>
            <w:r w:rsidRPr="00816367">
              <w:rPr>
                <w:rFonts w:cs="Simplified Arabic" w:hint="cs"/>
                <w:sz w:val="28"/>
                <w:szCs w:val="32"/>
                <w:rtl/>
                <w:lang w:eastAsia="zh-TW"/>
              </w:rPr>
              <w:t xml:space="preserve"> </w:t>
            </w:r>
            <w:r w:rsidRPr="00816367">
              <w:rPr>
                <w:rFonts w:cs="Simplified Arabic"/>
                <w:sz w:val="28"/>
                <w:szCs w:val="32"/>
                <w:rtl/>
                <w:lang w:eastAsia="zh-TW"/>
              </w:rPr>
              <w:t>–</w:t>
            </w:r>
            <w:r w:rsidRPr="00816367">
              <w:rPr>
                <w:rFonts w:cs="Simplified Arabic" w:hint="cs"/>
                <w:sz w:val="28"/>
                <w:szCs w:val="32"/>
                <w:rtl/>
                <w:lang w:eastAsia="zh-TW"/>
              </w:rPr>
              <w:t xml:space="preserve"> </w:t>
            </w:r>
            <w:r>
              <w:rPr>
                <w:rFonts w:cs="Simplified Arabic" w:hint="cs"/>
                <w:sz w:val="28"/>
                <w:szCs w:val="32"/>
                <w:rtl/>
                <w:lang w:eastAsia="zh-TW"/>
              </w:rPr>
              <w:t xml:space="preserve">كازاخستان </w:t>
            </w:r>
            <w:r w:rsidRPr="00816367">
              <w:rPr>
                <w:rFonts w:cs="Simplified Arabic" w:hint="cs"/>
                <w:sz w:val="28"/>
                <w:szCs w:val="32"/>
                <w:rtl/>
                <w:lang w:eastAsia="zh-TW"/>
              </w:rPr>
              <w:t xml:space="preserve"> </w:t>
            </w:r>
            <w:r w:rsidRPr="00816367">
              <w:rPr>
                <w:rFonts w:cs="Simplified Arabic"/>
                <w:sz w:val="28"/>
                <w:szCs w:val="32"/>
                <w:rtl/>
                <w:lang w:eastAsia="zh-TW"/>
              </w:rPr>
              <w:t>–</w:t>
            </w:r>
            <w:r w:rsidRPr="00816367">
              <w:rPr>
                <w:rFonts w:cs="Simplified Arabic" w:hint="cs"/>
                <w:sz w:val="28"/>
                <w:szCs w:val="32"/>
                <w:rtl/>
                <w:lang w:eastAsia="zh-TW"/>
              </w:rPr>
              <w:t xml:space="preserve"> </w:t>
            </w:r>
            <w:r>
              <w:rPr>
                <w:rFonts w:cs="Simplified Arabic" w:hint="cs"/>
                <w:sz w:val="28"/>
                <w:szCs w:val="32"/>
                <w:rtl/>
                <w:lang w:eastAsia="zh-TW"/>
              </w:rPr>
              <w:t xml:space="preserve">ليبيا ) </w:t>
            </w:r>
          </w:p>
          <w:p w14:paraId="2694AAA5" w14:textId="25365101" w:rsidR="00E47713" w:rsidRDefault="003E1DEE" w:rsidP="00E47713">
            <w:pPr>
              <w:pStyle w:val="ListParagraph"/>
              <w:numPr>
                <w:ilvl w:val="0"/>
                <w:numId w:val="12"/>
              </w:numPr>
              <w:tabs>
                <w:tab w:val="right" w:pos="440"/>
              </w:tabs>
              <w:bidi/>
              <w:rPr>
                <w:rFonts w:cs="Simplified Arabic"/>
                <w:sz w:val="28"/>
                <w:szCs w:val="32"/>
                <w:lang w:eastAsia="zh-TW"/>
              </w:rPr>
            </w:pPr>
            <w:r>
              <w:rPr>
                <w:rFonts w:cs="Simplified Arabic" w:hint="cs"/>
                <w:sz w:val="28"/>
                <w:szCs w:val="32"/>
                <w:rtl/>
                <w:lang w:eastAsia="zh-TW"/>
              </w:rPr>
              <w:t>انشاء نظام تراخيص بموجب المادة 4 باء</w:t>
            </w:r>
          </w:p>
          <w:p w14:paraId="4B64A1E9" w14:textId="257899AE" w:rsidR="00816367" w:rsidRPr="003E1DEE" w:rsidRDefault="003E1DEE" w:rsidP="003E1DEE">
            <w:pPr>
              <w:pStyle w:val="ListParagraph"/>
              <w:numPr>
                <w:ilvl w:val="0"/>
                <w:numId w:val="12"/>
              </w:numPr>
              <w:tabs>
                <w:tab w:val="right" w:pos="440"/>
              </w:tabs>
              <w:bidi/>
              <w:rPr>
                <w:rFonts w:cs="Simplified Arabic"/>
                <w:sz w:val="28"/>
                <w:szCs w:val="32"/>
                <w:lang w:eastAsia="zh-TW"/>
              </w:rPr>
            </w:pPr>
            <w:r>
              <w:rPr>
                <w:rFonts w:cs="Simplified Arabic" w:hint="cs"/>
                <w:sz w:val="28"/>
                <w:szCs w:val="32"/>
                <w:rtl/>
                <w:lang w:eastAsia="zh-TW"/>
              </w:rPr>
              <w:t>مسائل اخري</w:t>
            </w:r>
          </w:p>
        </w:tc>
        <w:tc>
          <w:tcPr>
            <w:tcW w:w="1504" w:type="dxa"/>
          </w:tcPr>
          <w:p w14:paraId="6EA45629" w14:textId="77777777" w:rsidR="00D22039" w:rsidRDefault="00D22039" w:rsidP="00C424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بانكوك، تايلاند</w:t>
            </w:r>
          </w:p>
        </w:tc>
        <w:tc>
          <w:tcPr>
            <w:tcW w:w="1553" w:type="dxa"/>
          </w:tcPr>
          <w:p w14:paraId="318A6007" w14:textId="77777777" w:rsidR="00D22039" w:rsidRDefault="00D22039" w:rsidP="00C424E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9 يوليو 2022</w:t>
            </w:r>
          </w:p>
        </w:tc>
        <w:tc>
          <w:tcPr>
            <w:tcW w:w="2945" w:type="dxa"/>
          </w:tcPr>
          <w:p w14:paraId="2492AD35" w14:textId="77777777" w:rsidR="00D22039" w:rsidRDefault="00D22039" w:rsidP="00C424E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الاجتماع الـ68 ل</w:t>
            </w:r>
            <w:r w:rsidRPr="00FC597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لجنة التنفيذ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بموجب اجراء عدم الامتثال  </w:t>
            </w:r>
            <w:r w:rsidRPr="00FC597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لبروتوكول مونتريال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FC597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بشأن المواد المستنفدة للأوزو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ن </w:t>
            </w:r>
            <w:r w:rsidRPr="003362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33625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ImpCom68</w:t>
            </w:r>
            <w:r w:rsidRPr="003362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D22039" w14:paraId="1D08B3CB" w14:textId="77777777" w:rsidTr="00C424E0">
        <w:trPr>
          <w:trHeight w:val="2618"/>
        </w:trPr>
        <w:tc>
          <w:tcPr>
            <w:tcW w:w="7993" w:type="dxa"/>
          </w:tcPr>
          <w:p w14:paraId="1A3BAE8F" w14:textId="6696D49D" w:rsidR="00D22039" w:rsidRPr="00CE7D87" w:rsidRDefault="0055357E" w:rsidP="0055357E">
            <w:pPr>
              <w:pStyle w:val="ListParagraph"/>
              <w:tabs>
                <w:tab w:val="right" w:pos="440"/>
              </w:tabs>
              <w:bidi/>
              <w:ind w:left="260"/>
              <w:jc w:val="center"/>
              <w:rPr>
                <w:rFonts w:cs="Simplified Arabic"/>
                <w:sz w:val="28"/>
                <w:szCs w:val="32"/>
                <w:rtl/>
                <w:lang w:eastAsia="zh-TW"/>
              </w:rPr>
            </w:pPr>
            <w:r w:rsidRPr="0055357E">
              <w:rPr>
                <w:rFonts w:cs="Simplified Arabic" w:hint="cs"/>
                <w:sz w:val="28"/>
                <w:szCs w:val="32"/>
                <w:rtl/>
              </w:rPr>
              <w:t>يت</w:t>
            </w:r>
            <w:r w:rsidRPr="0055357E">
              <w:rPr>
                <w:rFonts w:cs="Simplified Arabic"/>
                <w:sz w:val="28"/>
                <w:szCs w:val="32"/>
                <w:rtl/>
              </w:rPr>
              <w:t>م تحد</w:t>
            </w:r>
            <w:r w:rsidRPr="0055357E">
              <w:rPr>
                <w:rFonts w:cs="Simplified Arabic" w:hint="cs"/>
                <w:sz w:val="28"/>
                <w:szCs w:val="32"/>
                <w:rtl/>
              </w:rPr>
              <w:t>ي</w:t>
            </w:r>
            <w:r w:rsidRPr="0055357E">
              <w:rPr>
                <w:rFonts w:cs="Simplified Arabic"/>
                <w:sz w:val="28"/>
                <w:szCs w:val="32"/>
                <w:rtl/>
              </w:rPr>
              <w:t>ده لاحقا</w:t>
            </w:r>
          </w:p>
        </w:tc>
        <w:tc>
          <w:tcPr>
            <w:tcW w:w="1504" w:type="dxa"/>
          </w:tcPr>
          <w:p w14:paraId="7EA46762" w14:textId="77777777" w:rsidR="00D22039" w:rsidRDefault="00D22039" w:rsidP="00C424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يتم تحدده لاحقا</w:t>
            </w:r>
          </w:p>
        </w:tc>
        <w:tc>
          <w:tcPr>
            <w:tcW w:w="1553" w:type="dxa"/>
          </w:tcPr>
          <w:p w14:paraId="041F06BA" w14:textId="77777777" w:rsidR="00D22039" w:rsidRDefault="00D22039" w:rsidP="00C424E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29 أكتوبر</w:t>
            </w:r>
          </w:p>
        </w:tc>
        <w:tc>
          <w:tcPr>
            <w:tcW w:w="2945" w:type="dxa"/>
          </w:tcPr>
          <w:p w14:paraId="3551C53E" w14:textId="77777777" w:rsidR="00D22039" w:rsidRDefault="00D22039" w:rsidP="00C424E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الاجتماع الـ69 </w:t>
            </w:r>
            <w:r w:rsidRPr="00FC597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التنفيذ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بموجب اجراء عدم الامتثال  </w:t>
            </w:r>
            <w:r w:rsidRPr="00FC597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لبروتوكول مونتريال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FC597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بشأن المواد المستنفدة للأوزو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ن </w:t>
            </w:r>
            <w:r w:rsidRPr="003362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33625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ImpCom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69</w:t>
            </w:r>
            <w:r w:rsidRPr="003362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</w:tr>
    </w:tbl>
    <w:p w14:paraId="3B40B472" w14:textId="3DB3A1C6" w:rsidR="005644B8" w:rsidRPr="00696270" w:rsidRDefault="00D22039" w:rsidP="001C2535">
      <w:pPr>
        <w:bidi/>
        <w:jc w:val="center"/>
        <w:rPr>
          <w:rFonts w:ascii="Traditional Arabic" w:hAnsi="Traditional Arabic" w:cs="Traditional Arabic"/>
          <w:b/>
          <w:bCs/>
          <w:sz w:val="48"/>
          <w:szCs w:val="48"/>
          <w:rtl/>
          <w:lang w:bidi="ar-EG"/>
        </w:rPr>
      </w:pPr>
      <w:r w:rsidRPr="00696270">
        <w:rPr>
          <w:rFonts w:ascii="Traditional Arabic" w:hAnsi="Traditional Arabic" w:cs="Traditional Arabic"/>
          <w:b/>
          <w:bCs/>
          <w:sz w:val="48"/>
          <w:szCs w:val="48"/>
          <w:rtl/>
          <w:lang w:bidi="ar-EG"/>
        </w:rPr>
        <w:lastRenderedPageBreak/>
        <w:t xml:space="preserve">اجتماعات </w:t>
      </w:r>
      <w:r w:rsidRPr="00696270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EG"/>
        </w:rPr>
        <w:t xml:space="preserve">الاطراف </w:t>
      </w:r>
      <w:r w:rsidRPr="00696270">
        <w:rPr>
          <w:rFonts w:ascii="Traditional Arabic" w:hAnsi="Traditional Arabic" w:cs="Traditional Arabic"/>
          <w:b/>
          <w:bCs/>
          <w:sz w:val="48"/>
          <w:szCs w:val="48"/>
          <w:rtl/>
          <w:lang w:bidi="ar-EG"/>
        </w:rPr>
        <w:t>لبروتوكول مونتريال</w:t>
      </w:r>
      <w:r w:rsidRPr="00696270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EG"/>
        </w:rPr>
        <w:t xml:space="preserve"> </w:t>
      </w:r>
      <w:r w:rsidRPr="00696270">
        <w:rPr>
          <w:rFonts w:ascii="Traditional Arabic" w:hAnsi="Traditional Arabic" w:cs="Traditional Arabic"/>
          <w:b/>
          <w:bCs/>
          <w:sz w:val="48"/>
          <w:szCs w:val="48"/>
          <w:rtl/>
          <w:lang w:bidi="ar-EG"/>
        </w:rPr>
        <w:t>بشأن المواد المستنفدة للأوزو</w:t>
      </w:r>
      <w:r w:rsidRPr="00696270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EG"/>
        </w:rPr>
        <w:t>ن</w:t>
      </w:r>
      <w:r w:rsidR="002E4C4F" w:rsidRPr="00696270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EG"/>
        </w:rPr>
        <w:t xml:space="preserve"> </w:t>
      </w:r>
    </w:p>
    <w:tbl>
      <w:tblPr>
        <w:tblW w:w="13995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3"/>
        <w:gridCol w:w="1504"/>
        <w:gridCol w:w="1553"/>
        <w:gridCol w:w="2945"/>
      </w:tblGrid>
      <w:tr w:rsidR="001C2535" w14:paraId="34C27E23" w14:textId="77777777" w:rsidTr="004353B9">
        <w:trPr>
          <w:trHeight w:val="674"/>
        </w:trPr>
        <w:tc>
          <w:tcPr>
            <w:tcW w:w="7993" w:type="dxa"/>
          </w:tcPr>
          <w:p w14:paraId="431DDA96" w14:textId="48402076" w:rsidR="001C2535" w:rsidRDefault="001C2535" w:rsidP="001C253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1C2535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EG"/>
              </w:rPr>
              <w:t>أهم الموضيع المطروحه للنقاش</w:t>
            </w:r>
          </w:p>
        </w:tc>
        <w:tc>
          <w:tcPr>
            <w:tcW w:w="1504" w:type="dxa"/>
          </w:tcPr>
          <w:p w14:paraId="6B578488" w14:textId="6FF55316" w:rsidR="001C2535" w:rsidRDefault="001C2535" w:rsidP="001C253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1C2535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EG"/>
              </w:rPr>
              <w:t xml:space="preserve">المكان </w:t>
            </w:r>
          </w:p>
        </w:tc>
        <w:tc>
          <w:tcPr>
            <w:tcW w:w="1553" w:type="dxa"/>
          </w:tcPr>
          <w:p w14:paraId="17843FA8" w14:textId="4C97C912" w:rsidR="001C2535" w:rsidRDefault="001C2535" w:rsidP="001C253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1C2535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EG"/>
              </w:rPr>
              <w:t xml:space="preserve">التوقيت </w:t>
            </w:r>
          </w:p>
        </w:tc>
        <w:tc>
          <w:tcPr>
            <w:tcW w:w="2945" w:type="dxa"/>
          </w:tcPr>
          <w:p w14:paraId="478AD963" w14:textId="68E15EFC" w:rsidR="001C2535" w:rsidRDefault="001C2535" w:rsidP="001C253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1C2535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EG"/>
              </w:rPr>
              <w:t>الاجتماع</w:t>
            </w:r>
          </w:p>
        </w:tc>
      </w:tr>
      <w:tr w:rsidR="002E4C4F" w14:paraId="0DBB6354" w14:textId="77777777" w:rsidTr="004353B9">
        <w:trPr>
          <w:trHeight w:val="800"/>
        </w:trPr>
        <w:tc>
          <w:tcPr>
            <w:tcW w:w="7993" w:type="dxa"/>
          </w:tcPr>
          <w:p w14:paraId="0402B5BA" w14:textId="77777777" w:rsidR="002E4C4F" w:rsidRPr="00A851F0" w:rsidRDefault="002E4C4F" w:rsidP="00C424E0">
            <w:pPr>
              <w:pStyle w:val="ListParagraph"/>
              <w:numPr>
                <w:ilvl w:val="0"/>
                <w:numId w:val="6"/>
              </w:num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left" w:pos="255"/>
                <w:tab w:val="right" w:pos="285"/>
                <w:tab w:val="right" w:pos="345"/>
              </w:tabs>
              <w:bidi/>
              <w:spacing w:after="120" w:line="340" w:lineRule="exact"/>
              <w:ind w:left="165" w:hanging="165"/>
              <w:contextualSpacing w:val="0"/>
              <w:jc w:val="both"/>
              <w:textDirection w:val="tbRlV"/>
              <w:rPr>
                <w:rFonts w:cs="Simplified Arabic"/>
                <w:sz w:val="28"/>
                <w:szCs w:val="32"/>
                <w:lang w:eastAsia="zh-TW"/>
              </w:rPr>
            </w:pPr>
            <w:r w:rsidRPr="00A851F0">
              <w:rPr>
                <w:rFonts w:cs="Simplified Arabic"/>
                <w:sz w:val="28"/>
                <w:szCs w:val="32"/>
                <w:rtl/>
                <w:lang w:eastAsia="zh-TW"/>
              </w:rPr>
              <w:t>تجديد موارد الصندوق المتعدد الأطراف لتنفيذ بروتوكول مونتريال للفترة 2021-2023.</w:t>
            </w:r>
          </w:p>
          <w:p w14:paraId="7702619B" w14:textId="77777777" w:rsidR="002E4C4F" w:rsidRPr="00A851F0" w:rsidRDefault="002E4C4F" w:rsidP="00C424E0">
            <w:pPr>
              <w:pStyle w:val="ListParagraph"/>
              <w:numPr>
                <w:ilvl w:val="0"/>
                <w:numId w:val="6"/>
              </w:num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right" w:pos="345"/>
              </w:tabs>
              <w:bidi/>
              <w:spacing w:after="120" w:line="340" w:lineRule="exact"/>
              <w:ind w:left="165" w:hanging="165"/>
              <w:contextualSpacing w:val="0"/>
              <w:jc w:val="both"/>
              <w:textDirection w:val="tbRlV"/>
              <w:rPr>
                <w:rFonts w:cs="Simplified Arabic"/>
                <w:sz w:val="28"/>
                <w:szCs w:val="32"/>
                <w:lang w:eastAsia="zh-TW"/>
              </w:rPr>
            </w:pPr>
            <w:r w:rsidRPr="00A851F0">
              <w:rPr>
                <w:rFonts w:cs="Simplified Arabic"/>
                <w:sz w:val="28"/>
                <w:szCs w:val="32"/>
                <w:rtl/>
                <w:lang w:eastAsia="zh-TW"/>
              </w:rPr>
              <w:t>تحديد الثغرات في التغطية العالمية لرصد المواد الخاضعة للرقابة في الغلاف الجوي وخيارات تعزيز هذا الرصد</w:t>
            </w:r>
            <w:r w:rsidRPr="00A851F0">
              <w:rPr>
                <w:rFonts w:cs="Simplified Arabic" w:hint="cs"/>
                <w:sz w:val="28"/>
                <w:szCs w:val="32"/>
                <w:rtl/>
                <w:lang w:eastAsia="zh-TW"/>
              </w:rPr>
              <w:t>.</w:t>
            </w:r>
          </w:p>
          <w:p w14:paraId="31676AA0" w14:textId="45F23844" w:rsidR="002E4C4F" w:rsidRPr="00A851F0" w:rsidRDefault="002E4C4F" w:rsidP="00C424E0">
            <w:pPr>
              <w:pStyle w:val="ListParagraph"/>
              <w:numPr>
                <w:ilvl w:val="0"/>
                <w:numId w:val="6"/>
              </w:num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right" w:pos="345"/>
              </w:tabs>
              <w:bidi/>
              <w:spacing w:after="120" w:line="340" w:lineRule="exact"/>
              <w:ind w:left="165" w:hanging="165"/>
              <w:contextualSpacing w:val="0"/>
              <w:jc w:val="both"/>
              <w:textDirection w:val="tbRlV"/>
              <w:rPr>
                <w:rFonts w:cs="Simplified Arabic"/>
                <w:sz w:val="28"/>
                <w:szCs w:val="32"/>
                <w:lang w:eastAsia="zh-TW"/>
              </w:rPr>
            </w:pPr>
            <w:r w:rsidRPr="00A851F0">
              <w:rPr>
                <w:rFonts w:cs="Simplified Arabic"/>
                <w:sz w:val="28"/>
                <w:szCs w:val="32"/>
                <w:rtl/>
                <w:lang w:eastAsia="zh-TW"/>
              </w:rPr>
              <w:t xml:space="preserve">العمليات المؤسسية الرامية إلى تعزيز التنفيذ والإنفاذ الفعَّالين </w:t>
            </w:r>
            <w:r w:rsidR="004353B9">
              <w:rPr>
                <w:rFonts w:cs="Simplified Arabic" w:hint="cs"/>
                <w:sz w:val="28"/>
                <w:szCs w:val="32"/>
                <w:rtl/>
                <w:lang w:eastAsia="zh-TW"/>
              </w:rPr>
              <w:t>ل</w:t>
            </w:r>
            <w:r w:rsidRPr="00A851F0">
              <w:rPr>
                <w:rFonts w:cs="Simplified Arabic"/>
                <w:sz w:val="28"/>
                <w:szCs w:val="32"/>
                <w:rtl/>
                <w:lang w:eastAsia="zh-TW"/>
              </w:rPr>
              <w:t>لبروتوكول</w:t>
            </w:r>
            <w:r w:rsidRPr="00A851F0">
              <w:rPr>
                <w:rFonts w:asciiTheme="majorBidi" w:hAnsiTheme="majorBidi" w:cstheme="majorBidi" w:hint="cs"/>
                <w:w w:val="90"/>
                <w:sz w:val="28"/>
                <w:szCs w:val="32"/>
                <w:rtl/>
                <w:lang w:eastAsia="zh-TW"/>
              </w:rPr>
              <w:t>.</w:t>
            </w:r>
          </w:p>
          <w:p w14:paraId="67724494" w14:textId="6BE51D4F" w:rsidR="002E4C4F" w:rsidRPr="00A851F0" w:rsidRDefault="002E4C4F" w:rsidP="00C424E0">
            <w:pPr>
              <w:pStyle w:val="ListParagraph"/>
              <w:numPr>
                <w:ilvl w:val="0"/>
                <w:numId w:val="6"/>
              </w:num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right" w:pos="375"/>
              </w:tabs>
              <w:bidi/>
              <w:spacing w:after="120" w:line="340" w:lineRule="exact"/>
              <w:ind w:left="165" w:hanging="165"/>
              <w:contextualSpacing w:val="0"/>
              <w:jc w:val="both"/>
              <w:textDirection w:val="tbRlV"/>
              <w:rPr>
                <w:rFonts w:cs="Simplified Arabic"/>
                <w:sz w:val="28"/>
                <w:szCs w:val="32"/>
                <w:lang w:eastAsia="zh-TW"/>
              </w:rPr>
            </w:pPr>
            <w:r w:rsidRPr="00A851F0">
              <w:rPr>
                <w:rFonts w:cs="Simplified Arabic"/>
                <w:sz w:val="28"/>
                <w:szCs w:val="32"/>
                <w:rtl/>
                <w:lang w:eastAsia="zh-TW"/>
              </w:rPr>
              <w:t>أنواع التكنولوجيا التي تتسم بالكفاءة في استخدام الطاقة وبالقدرة المنخفضة على إحداث الاحترار العالمي</w:t>
            </w:r>
            <w:r w:rsidR="009D77E6">
              <w:rPr>
                <w:rFonts w:cs="Simplified Arabic" w:hint="cs"/>
                <w:sz w:val="28"/>
                <w:szCs w:val="32"/>
                <w:rtl/>
                <w:lang w:eastAsia="zh-TW"/>
              </w:rPr>
              <w:t>.</w:t>
            </w:r>
          </w:p>
          <w:p w14:paraId="25BDD468" w14:textId="576C1E07" w:rsidR="002E4C4F" w:rsidRPr="00A851F0" w:rsidRDefault="002E4C4F" w:rsidP="00C424E0">
            <w:pPr>
              <w:pStyle w:val="ListParagraph"/>
              <w:numPr>
                <w:ilvl w:val="0"/>
                <w:numId w:val="6"/>
              </w:num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bidi/>
              <w:spacing w:after="120" w:line="340" w:lineRule="exact"/>
              <w:ind w:left="165" w:hanging="165"/>
              <w:contextualSpacing w:val="0"/>
              <w:jc w:val="both"/>
              <w:textDirection w:val="tbRlV"/>
              <w:rPr>
                <w:rFonts w:cs="Simplified Arabic"/>
                <w:sz w:val="28"/>
                <w:szCs w:val="32"/>
                <w:lang w:eastAsia="zh-TW"/>
              </w:rPr>
            </w:pPr>
            <w:r w:rsidRPr="00A851F0">
              <w:rPr>
                <w:rFonts w:cs="Simplified Arabic"/>
                <w:sz w:val="28"/>
                <w:szCs w:val="32"/>
                <w:rtl/>
                <w:lang w:eastAsia="zh-TW"/>
              </w:rPr>
              <w:t>اختصاصات لدراسة بشأن تجديد موارد الصندوق للفترة 2024</w:t>
            </w:r>
            <w:r w:rsidRPr="00A851F0">
              <w:rPr>
                <w:rFonts w:cs="Simplified Arabic"/>
                <w:sz w:val="28"/>
                <w:szCs w:val="32"/>
                <w:rtl/>
                <w:lang w:eastAsia="zh-TW"/>
              </w:rPr>
              <w:noBreakHyphen/>
              <w:t>2026.</w:t>
            </w:r>
          </w:p>
          <w:p w14:paraId="7E8A702C" w14:textId="4FA241EE" w:rsidR="002E4C4F" w:rsidRPr="00A851F0" w:rsidRDefault="002E4C4F" w:rsidP="00C424E0">
            <w:pPr>
              <w:pStyle w:val="ListParagraph"/>
              <w:keepNext/>
              <w:numPr>
                <w:ilvl w:val="0"/>
                <w:numId w:val="6"/>
              </w:num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right" w:pos="345"/>
              </w:tabs>
              <w:bidi/>
              <w:spacing w:after="120" w:line="340" w:lineRule="exact"/>
              <w:ind w:left="165" w:hanging="165"/>
              <w:contextualSpacing w:val="0"/>
              <w:jc w:val="both"/>
              <w:textDirection w:val="tbRlV"/>
              <w:rPr>
                <w:rFonts w:cs="Simplified Arabic"/>
                <w:sz w:val="28"/>
                <w:szCs w:val="32"/>
                <w:lang w:eastAsia="zh-TW"/>
              </w:rPr>
            </w:pPr>
            <w:r w:rsidRPr="00A851F0">
              <w:rPr>
                <w:rFonts w:cs="Simplified Arabic"/>
                <w:sz w:val="28"/>
                <w:szCs w:val="32"/>
                <w:rtl/>
                <w:lang w:eastAsia="zh-TW"/>
              </w:rPr>
              <w:t>تقرير فريق التقييم التكنولوجي والاقتصادي لعام 2022</w:t>
            </w:r>
            <w:r w:rsidR="009D77E6">
              <w:rPr>
                <w:rFonts w:cs="Simplified Arabic" w:hint="cs"/>
                <w:sz w:val="28"/>
                <w:szCs w:val="32"/>
                <w:rtl/>
                <w:lang w:eastAsia="zh-TW"/>
              </w:rPr>
              <w:t>.</w:t>
            </w:r>
          </w:p>
          <w:p w14:paraId="1FFE3263" w14:textId="2B545663" w:rsidR="002E4C4F" w:rsidRPr="00A851F0" w:rsidRDefault="002E4C4F" w:rsidP="00C424E0">
            <w:pPr>
              <w:pStyle w:val="ListParagraph"/>
              <w:numPr>
                <w:ilvl w:val="0"/>
                <w:numId w:val="6"/>
              </w:num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right" w:pos="345"/>
              </w:tabs>
              <w:bidi/>
              <w:spacing w:after="120" w:line="360" w:lineRule="exact"/>
              <w:ind w:left="165" w:hanging="165"/>
              <w:contextualSpacing w:val="0"/>
              <w:jc w:val="both"/>
              <w:textDirection w:val="tbRlV"/>
              <w:rPr>
                <w:rFonts w:cs="Simplified Arabic"/>
                <w:sz w:val="28"/>
                <w:szCs w:val="32"/>
                <w:lang w:eastAsia="zh-TW"/>
              </w:rPr>
            </w:pPr>
            <w:r w:rsidRPr="00A851F0">
              <w:rPr>
                <w:rFonts w:cs="Simplified Arabic"/>
                <w:sz w:val="28"/>
                <w:szCs w:val="32"/>
                <w:rtl/>
                <w:lang w:eastAsia="zh-TW"/>
              </w:rPr>
              <w:t xml:space="preserve">تعزيز فريق التقييم التكنولوجي والاقتصادي ولجان الخيارات التقنية من أجل التخلص التدريجي من مركبات الكربون الهيدروفلورية ومواجهة التحديات المستقبلية الأخرى المتعلقة ببروتوكول مونتريال وبالمناخ (مقترح </w:t>
            </w:r>
            <w:r w:rsidR="004353B9">
              <w:rPr>
                <w:rFonts w:cs="Simplified Arabic" w:hint="cs"/>
                <w:sz w:val="28"/>
                <w:szCs w:val="32"/>
                <w:rtl/>
                <w:lang w:eastAsia="zh-TW"/>
              </w:rPr>
              <w:t xml:space="preserve">من </w:t>
            </w:r>
            <w:r w:rsidRPr="00A851F0">
              <w:rPr>
                <w:rFonts w:cs="Simplified Arabic"/>
                <w:sz w:val="28"/>
                <w:szCs w:val="32"/>
                <w:rtl/>
                <w:lang w:eastAsia="zh-TW"/>
              </w:rPr>
              <w:t xml:space="preserve">المغرب) </w:t>
            </w:r>
          </w:p>
          <w:p w14:paraId="75DFB0BD" w14:textId="4DD8FB02" w:rsidR="002E4C4F" w:rsidRPr="00A851F0" w:rsidRDefault="002E4C4F" w:rsidP="00C424E0">
            <w:pPr>
              <w:pStyle w:val="ListParagraph"/>
              <w:numPr>
                <w:ilvl w:val="0"/>
                <w:numId w:val="6"/>
              </w:num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right" w:pos="435"/>
              </w:tabs>
              <w:bidi/>
              <w:spacing w:after="120" w:line="360" w:lineRule="exact"/>
              <w:ind w:left="165" w:hanging="165"/>
              <w:contextualSpacing w:val="0"/>
              <w:jc w:val="both"/>
              <w:textDirection w:val="tbRlV"/>
              <w:rPr>
                <w:rFonts w:cs="Simplified Arabic"/>
                <w:sz w:val="28"/>
                <w:szCs w:val="32"/>
                <w:lang w:eastAsia="zh-TW"/>
              </w:rPr>
            </w:pPr>
            <w:r w:rsidRPr="00A851F0">
              <w:rPr>
                <w:rFonts w:cs="Simplified Arabic"/>
                <w:sz w:val="28"/>
                <w:szCs w:val="32"/>
                <w:rtl/>
                <w:lang w:eastAsia="zh-TW"/>
              </w:rPr>
              <w:t>مخزونات بروميد</w:t>
            </w:r>
            <w:r w:rsidR="009D77E6">
              <w:rPr>
                <w:rFonts w:cs="Simplified Arabic" w:hint="cs"/>
                <w:sz w:val="28"/>
                <w:szCs w:val="32"/>
                <w:rtl/>
                <w:lang w:eastAsia="zh-TW"/>
              </w:rPr>
              <w:t xml:space="preserve"> الميثيل</w:t>
            </w:r>
            <w:r w:rsidRPr="00A851F0">
              <w:rPr>
                <w:rFonts w:cs="Simplified Arabic"/>
                <w:sz w:val="28"/>
                <w:szCs w:val="32"/>
                <w:rtl/>
                <w:lang w:eastAsia="zh-TW"/>
              </w:rPr>
              <w:t xml:space="preserve"> وتطبيقات الحجر الصحي والمعالجة قبل الشحن</w:t>
            </w:r>
            <w:r w:rsidR="009D77E6">
              <w:rPr>
                <w:rFonts w:cs="Simplified Arabic" w:hint="cs"/>
                <w:sz w:val="28"/>
                <w:szCs w:val="32"/>
                <w:rtl/>
                <w:lang w:eastAsia="zh-TW"/>
              </w:rPr>
              <w:t>.</w:t>
            </w:r>
            <w:r w:rsidRPr="00A851F0">
              <w:rPr>
                <w:rFonts w:cs="Simplified Arabic"/>
                <w:sz w:val="28"/>
                <w:szCs w:val="32"/>
                <w:rtl/>
                <w:lang w:eastAsia="zh-TW"/>
              </w:rPr>
              <w:t xml:space="preserve"> </w:t>
            </w:r>
          </w:p>
          <w:p w14:paraId="218C4C61" w14:textId="18225FC2" w:rsidR="002E4C4F" w:rsidRPr="00A851F0" w:rsidRDefault="002E4C4F" w:rsidP="00C424E0">
            <w:pPr>
              <w:pStyle w:val="ListParagraph"/>
              <w:numPr>
                <w:ilvl w:val="0"/>
                <w:numId w:val="6"/>
              </w:num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right" w:pos="360"/>
              </w:tabs>
              <w:bidi/>
              <w:spacing w:after="120" w:line="360" w:lineRule="exact"/>
              <w:ind w:left="165" w:hanging="165"/>
              <w:contextualSpacing w:val="0"/>
              <w:jc w:val="both"/>
              <w:textDirection w:val="tbRlV"/>
              <w:rPr>
                <w:rFonts w:cs="Simplified Arabic"/>
                <w:sz w:val="28"/>
                <w:szCs w:val="32"/>
                <w:lang w:eastAsia="zh-TW"/>
              </w:rPr>
            </w:pPr>
            <w:r w:rsidRPr="00A851F0">
              <w:rPr>
                <w:rFonts w:cs="Simplified Arabic"/>
                <w:sz w:val="28"/>
                <w:szCs w:val="32"/>
                <w:rtl/>
                <w:lang w:eastAsia="zh-TW"/>
              </w:rPr>
              <w:t>الانبعاثات المستمرة من رابع كلوريد الكربون</w:t>
            </w:r>
            <w:r w:rsidR="009D77E6">
              <w:rPr>
                <w:rFonts w:cs="Simplified Arabic" w:hint="cs"/>
                <w:sz w:val="28"/>
                <w:szCs w:val="32"/>
                <w:rtl/>
                <w:lang w:eastAsia="zh-TW"/>
              </w:rPr>
              <w:t>.</w:t>
            </w:r>
            <w:r w:rsidRPr="00A851F0">
              <w:rPr>
                <w:rFonts w:cs="Simplified Arabic"/>
                <w:sz w:val="28"/>
                <w:szCs w:val="32"/>
                <w:rtl/>
                <w:lang w:eastAsia="zh-TW"/>
              </w:rPr>
              <w:t xml:space="preserve"> </w:t>
            </w:r>
          </w:p>
          <w:p w14:paraId="1E5AF9AF" w14:textId="638D09DA" w:rsidR="002E4C4F" w:rsidRPr="00A851F0" w:rsidRDefault="002E4C4F" w:rsidP="00C424E0">
            <w:pPr>
              <w:pStyle w:val="ListParagraph"/>
              <w:numPr>
                <w:ilvl w:val="0"/>
                <w:numId w:val="6"/>
              </w:num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right" w:pos="465"/>
              </w:tabs>
              <w:bidi/>
              <w:spacing w:after="120" w:line="360" w:lineRule="exact"/>
              <w:ind w:left="165" w:hanging="165"/>
              <w:contextualSpacing w:val="0"/>
              <w:jc w:val="both"/>
              <w:textDirection w:val="tbRlV"/>
              <w:rPr>
                <w:rFonts w:cs="Simplified Arabic"/>
                <w:sz w:val="28"/>
                <w:szCs w:val="32"/>
                <w:lang w:eastAsia="zh-TW"/>
              </w:rPr>
            </w:pPr>
            <w:r w:rsidRPr="00A851F0">
              <w:rPr>
                <w:rFonts w:cs="Simplified Arabic"/>
                <w:sz w:val="28"/>
                <w:szCs w:val="32"/>
                <w:rtl/>
                <w:lang w:eastAsia="zh-TW"/>
              </w:rPr>
              <w:t>عضوية اللجنة التنفيذية للصندوق المتعدد الأطراف لتنفيذ بروتوكول مونتريال</w:t>
            </w:r>
            <w:r w:rsidR="009D77E6">
              <w:rPr>
                <w:rFonts w:cs="Simplified Arabic" w:hint="cs"/>
                <w:sz w:val="28"/>
                <w:szCs w:val="32"/>
                <w:rtl/>
                <w:lang w:eastAsia="zh-TW"/>
              </w:rPr>
              <w:t>.</w:t>
            </w:r>
          </w:p>
          <w:p w14:paraId="23297D40" w14:textId="34BFCB16" w:rsidR="002E4C4F" w:rsidRDefault="002E4C4F" w:rsidP="00C424E0">
            <w:pPr>
              <w:pStyle w:val="ListParagraph"/>
              <w:numPr>
                <w:ilvl w:val="0"/>
                <w:numId w:val="6"/>
              </w:num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right" w:pos="270"/>
                <w:tab w:val="right" w:pos="525"/>
              </w:tabs>
              <w:bidi/>
              <w:spacing w:after="120" w:line="360" w:lineRule="exact"/>
              <w:ind w:left="165" w:hanging="165"/>
              <w:contextualSpacing w:val="0"/>
              <w:jc w:val="both"/>
              <w:textDirection w:val="tbRlV"/>
              <w:rPr>
                <w:rFonts w:cs="Simplified Arabic"/>
                <w:sz w:val="28"/>
                <w:szCs w:val="32"/>
                <w:lang w:eastAsia="zh-TW"/>
              </w:rPr>
            </w:pPr>
            <w:r w:rsidRPr="00A851F0">
              <w:rPr>
                <w:rFonts w:cs="Simplified Arabic"/>
                <w:sz w:val="28"/>
                <w:szCs w:val="32"/>
                <w:rtl/>
                <w:lang w:eastAsia="zh-TW"/>
              </w:rPr>
              <w:t>إع</w:t>
            </w:r>
            <w:r w:rsidRPr="00A851F0">
              <w:rPr>
                <w:rFonts w:cs="Simplified Arabic" w:hint="cs"/>
                <w:sz w:val="28"/>
                <w:szCs w:val="32"/>
                <w:rtl/>
                <w:lang w:eastAsia="zh-TW"/>
              </w:rPr>
              <w:t>ـــــ</w:t>
            </w:r>
            <w:r w:rsidRPr="00A851F0">
              <w:rPr>
                <w:rFonts w:cs="Simplified Arabic"/>
                <w:sz w:val="28"/>
                <w:szCs w:val="32"/>
                <w:rtl/>
                <w:lang w:eastAsia="zh-TW"/>
              </w:rPr>
              <w:t>لان ماريو مولينا بش</w:t>
            </w:r>
            <w:r w:rsidRPr="00A851F0">
              <w:rPr>
                <w:rFonts w:cs="Simplified Arabic" w:hint="cs"/>
                <w:sz w:val="28"/>
                <w:szCs w:val="32"/>
                <w:rtl/>
                <w:lang w:eastAsia="zh-TW"/>
              </w:rPr>
              <w:t>ـــــ</w:t>
            </w:r>
            <w:r w:rsidRPr="00A851F0">
              <w:rPr>
                <w:rFonts w:cs="Simplified Arabic"/>
                <w:sz w:val="28"/>
                <w:szCs w:val="32"/>
                <w:rtl/>
                <w:lang w:eastAsia="zh-TW"/>
              </w:rPr>
              <w:t>أن دع</w:t>
            </w:r>
            <w:r w:rsidRPr="00A851F0">
              <w:rPr>
                <w:rFonts w:cs="Simplified Arabic" w:hint="cs"/>
                <w:sz w:val="28"/>
                <w:szCs w:val="32"/>
                <w:rtl/>
                <w:lang w:eastAsia="zh-TW"/>
              </w:rPr>
              <w:t>ــــــ</w:t>
            </w:r>
            <w:r w:rsidRPr="00A851F0">
              <w:rPr>
                <w:rFonts w:cs="Simplified Arabic"/>
                <w:sz w:val="28"/>
                <w:szCs w:val="32"/>
                <w:rtl/>
                <w:lang w:eastAsia="zh-TW"/>
              </w:rPr>
              <w:t>م وتعزي</w:t>
            </w:r>
            <w:r w:rsidRPr="00A851F0">
              <w:rPr>
                <w:rFonts w:cs="Simplified Arabic" w:hint="cs"/>
                <w:sz w:val="28"/>
                <w:szCs w:val="32"/>
                <w:rtl/>
                <w:lang w:eastAsia="zh-TW"/>
              </w:rPr>
              <w:t>ــــ</w:t>
            </w:r>
            <w:r w:rsidRPr="00A851F0">
              <w:rPr>
                <w:rFonts w:cs="Simplified Arabic"/>
                <w:sz w:val="28"/>
                <w:szCs w:val="32"/>
                <w:rtl/>
                <w:lang w:eastAsia="zh-TW"/>
              </w:rPr>
              <w:t>ز بروتوك</w:t>
            </w:r>
            <w:r w:rsidRPr="00A851F0">
              <w:rPr>
                <w:rFonts w:cs="Simplified Arabic" w:hint="cs"/>
                <w:sz w:val="28"/>
                <w:szCs w:val="32"/>
                <w:rtl/>
                <w:lang w:eastAsia="zh-TW"/>
              </w:rPr>
              <w:t>ـــ</w:t>
            </w:r>
            <w:r w:rsidRPr="00A851F0">
              <w:rPr>
                <w:rFonts w:cs="Simplified Arabic"/>
                <w:sz w:val="28"/>
                <w:szCs w:val="32"/>
                <w:rtl/>
                <w:lang w:eastAsia="zh-TW"/>
              </w:rPr>
              <w:t>ول مونتري</w:t>
            </w:r>
            <w:r w:rsidRPr="00A851F0">
              <w:rPr>
                <w:rFonts w:cs="Simplified Arabic" w:hint="cs"/>
                <w:sz w:val="28"/>
                <w:szCs w:val="32"/>
                <w:rtl/>
                <w:lang w:eastAsia="zh-TW"/>
              </w:rPr>
              <w:t>ـــ</w:t>
            </w:r>
            <w:r w:rsidRPr="00A851F0">
              <w:rPr>
                <w:rFonts w:cs="Simplified Arabic"/>
                <w:sz w:val="28"/>
                <w:szCs w:val="32"/>
                <w:rtl/>
                <w:lang w:eastAsia="zh-TW"/>
              </w:rPr>
              <w:t>ال</w:t>
            </w:r>
            <w:r w:rsidR="009D77E6">
              <w:rPr>
                <w:rFonts w:cs="Simplified Arabic" w:hint="cs"/>
                <w:sz w:val="28"/>
                <w:szCs w:val="32"/>
                <w:rtl/>
                <w:lang w:eastAsia="zh-TW"/>
              </w:rPr>
              <w:t>.</w:t>
            </w:r>
          </w:p>
          <w:p w14:paraId="09B6CF74" w14:textId="77777777" w:rsidR="002E4C4F" w:rsidRDefault="002E4C4F" w:rsidP="00C424E0">
            <w:pPr>
              <w:pStyle w:val="ListParagraph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right" w:pos="270"/>
                <w:tab w:val="right" w:pos="525"/>
              </w:tabs>
              <w:bidi/>
              <w:spacing w:after="120" w:line="360" w:lineRule="exact"/>
              <w:ind w:left="165"/>
              <w:contextualSpacing w:val="0"/>
              <w:jc w:val="both"/>
              <w:textDirection w:val="tbRlV"/>
              <w:rPr>
                <w:rFonts w:cs="Simplified Arabic"/>
                <w:sz w:val="28"/>
                <w:szCs w:val="32"/>
                <w:rtl/>
                <w:lang w:eastAsia="zh-TW"/>
              </w:rPr>
            </w:pPr>
            <w:r w:rsidRPr="0092628F">
              <w:rPr>
                <w:rFonts w:cs="Simplified Arabic"/>
                <w:sz w:val="28"/>
                <w:szCs w:val="32"/>
                <w:rtl/>
                <w:lang w:eastAsia="zh-TW"/>
              </w:rPr>
              <w:t>**متاح اجنده الاجتماع على الموقع التالى:</w:t>
            </w:r>
          </w:p>
          <w:p w14:paraId="45414864" w14:textId="77777777" w:rsidR="002E4C4F" w:rsidRPr="00A851F0" w:rsidRDefault="002E4C4F" w:rsidP="00C424E0">
            <w:pPr>
              <w:pStyle w:val="ListParagraph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right" w:pos="270"/>
                <w:tab w:val="right" w:pos="525"/>
              </w:tabs>
              <w:bidi/>
              <w:spacing w:after="120" w:line="360" w:lineRule="exact"/>
              <w:ind w:left="165"/>
              <w:contextualSpacing w:val="0"/>
              <w:jc w:val="both"/>
              <w:textDirection w:val="tbRlV"/>
              <w:rPr>
                <w:rFonts w:cs="Simplified Arabic"/>
                <w:sz w:val="28"/>
                <w:szCs w:val="32"/>
                <w:lang w:eastAsia="zh-TW"/>
              </w:rPr>
            </w:pPr>
            <w:r w:rsidRPr="0092628F">
              <w:rPr>
                <w:rFonts w:cs="Simplified Arabic"/>
                <w:color w:val="00B0F0"/>
                <w:sz w:val="28"/>
                <w:szCs w:val="32"/>
                <w:lang w:eastAsia="zh-TW"/>
              </w:rPr>
              <w:t>https://ozone.unep.org/meetings/44th-meeting-open-ended-working-group-parties</w:t>
            </w:r>
          </w:p>
        </w:tc>
        <w:tc>
          <w:tcPr>
            <w:tcW w:w="1504" w:type="dxa"/>
          </w:tcPr>
          <w:p w14:paraId="74830775" w14:textId="77777777" w:rsidR="002E4C4F" w:rsidRDefault="002E4C4F" w:rsidP="00C424E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بانكوك، تايلاند</w:t>
            </w:r>
          </w:p>
        </w:tc>
        <w:tc>
          <w:tcPr>
            <w:tcW w:w="1553" w:type="dxa"/>
          </w:tcPr>
          <w:p w14:paraId="61C1F941" w14:textId="77777777" w:rsidR="002E4C4F" w:rsidRDefault="002E4C4F" w:rsidP="00C424E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11-16 يوليو 2022</w:t>
            </w:r>
          </w:p>
        </w:tc>
        <w:tc>
          <w:tcPr>
            <w:tcW w:w="2945" w:type="dxa"/>
          </w:tcPr>
          <w:p w14:paraId="6984263A" w14:textId="77777777" w:rsidR="002E4C4F" w:rsidRDefault="002E4C4F" w:rsidP="00C424E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3362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</w:t>
            </w:r>
            <w:r w:rsidRPr="0033625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لا</w:t>
            </w:r>
            <w:r w:rsidRPr="003362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جتماع ال</w:t>
            </w:r>
            <w:r w:rsidRPr="0033625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ـ44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ل</w:t>
            </w:r>
            <w:r w:rsidRPr="003362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لفريق العامل المفتوح العضوية للأطراف في بروتوكول مونتريال</w:t>
            </w:r>
            <w:r w:rsidRPr="0033625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 xml:space="preserve"> (OEWG44) </w:t>
            </w:r>
          </w:p>
        </w:tc>
      </w:tr>
      <w:tr w:rsidR="002E4C4F" w14:paraId="04ECAD58" w14:textId="77777777" w:rsidTr="00C424E0">
        <w:trPr>
          <w:trHeight w:val="885"/>
        </w:trPr>
        <w:tc>
          <w:tcPr>
            <w:tcW w:w="7993" w:type="dxa"/>
          </w:tcPr>
          <w:p w14:paraId="68DE4257" w14:textId="69C8D60C" w:rsidR="002E4C4F" w:rsidRPr="00A851F0" w:rsidRDefault="004A2F3F" w:rsidP="00C424E0">
            <w:pPr>
              <w:pStyle w:val="ListParagraph"/>
              <w:numPr>
                <w:ilvl w:val="0"/>
                <w:numId w:val="5"/>
              </w:num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right" w:pos="225"/>
                <w:tab w:val="right" w:pos="255"/>
                <w:tab w:val="left" w:pos="345"/>
              </w:tabs>
              <w:bidi/>
              <w:spacing w:after="120" w:line="360" w:lineRule="exact"/>
              <w:ind w:left="255" w:hanging="180"/>
              <w:contextualSpacing w:val="0"/>
              <w:jc w:val="both"/>
              <w:rPr>
                <w:rFonts w:cs="Simplified Arabic"/>
                <w:sz w:val="28"/>
                <w:szCs w:val="32"/>
              </w:rPr>
            </w:pPr>
            <w:r>
              <w:rPr>
                <w:rFonts w:cs="Simplified Arabic" w:hint="cs"/>
                <w:sz w:val="28"/>
                <w:szCs w:val="32"/>
                <w:rtl/>
              </w:rPr>
              <w:lastRenderedPageBreak/>
              <w:t xml:space="preserve"> </w:t>
            </w:r>
            <w:r w:rsidR="002E4C4F" w:rsidRPr="00A851F0">
              <w:rPr>
                <w:rFonts w:cs="Simplified Arabic"/>
                <w:sz w:val="28"/>
                <w:szCs w:val="32"/>
                <w:rtl/>
              </w:rPr>
              <w:t>تجديد موارد الصندوق المتعدد الأطراف لتنفيذ بروتوكول مونتريال للفترة 2021-2023.</w:t>
            </w:r>
          </w:p>
          <w:p w14:paraId="31A3DF9E" w14:textId="45D20585" w:rsidR="002E4C4F" w:rsidRDefault="004A2F3F" w:rsidP="00C424E0">
            <w:pPr>
              <w:pStyle w:val="ListParagraph"/>
              <w:numPr>
                <w:ilvl w:val="0"/>
                <w:numId w:val="5"/>
              </w:num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left" w:pos="345"/>
                <w:tab w:val="right" w:pos="435"/>
              </w:tabs>
              <w:bidi/>
              <w:spacing w:after="120" w:line="360" w:lineRule="exact"/>
              <w:ind w:left="255" w:hanging="180"/>
              <w:contextualSpacing w:val="0"/>
              <w:jc w:val="both"/>
              <w:rPr>
                <w:rFonts w:cs="Simplified Arabic"/>
                <w:sz w:val="28"/>
                <w:szCs w:val="32"/>
              </w:rPr>
            </w:pPr>
            <w:r>
              <w:rPr>
                <w:rFonts w:cs="Simplified Arabic" w:hint="cs"/>
                <w:sz w:val="28"/>
                <w:szCs w:val="32"/>
                <w:rtl/>
              </w:rPr>
              <w:t xml:space="preserve"> </w:t>
            </w:r>
            <w:r w:rsidR="002E4C4F" w:rsidRPr="00A851F0">
              <w:rPr>
                <w:rFonts w:cs="Simplified Arabic"/>
                <w:sz w:val="28"/>
                <w:szCs w:val="32"/>
                <w:rtl/>
              </w:rPr>
              <w:t>اعتماد نتائج الاجتماع</w:t>
            </w:r>
            <w:r w:rsidR="002E4C4F" w:rsidRPr="00A851F0">
              <w:rPr>
                <w:sz w:val="28"/>
                <w:szCs w:val="32"/>
                <w:rtl/>
              </w:rPr>
              <w:t xml:space="preserve"> </w:t>
            </w:r>
            <w:r w:rsidR="002E4C4F" w:rsidRPr="00A851F0">
              <w:rPr>
                <w:rFonts w:cs="Simplified Arabic"/>
                <w:sz w:val="28"/>
                <w:szCs w:val="32"/>
                <w:rtl/>
              </w:rPr>
              <w:t>ل</w:t>
            </w:r>
            <w:r w:rsidR="003857D3">
              <w:rPr>
                <w:rFonts w:cs="Simplified Arabic" w:hint="cs"/>
                <w:sz w:val="28"/>
                <w:szCs w:val="32"/>
                <w:rtl/>
              </w:rPr>
              <w:t>ل</w:t>
            </w:r>
            <w:r w:rsidR="002E4C4F" w:rsidRPr="00A851F0">
              <w:rPr>
                <w:rFonts w:cs="Simplified Arabic"/>
                <w:sz w:val="28"/>
                <w:szCs w:val="32"/>
                <w:rtl/>
              </w:rPr>
              <w:t>فريق العامل المفتوح العضوية</w:t>
            </w:r>
            <w:r w:rsidR="003857D3">
              <w:rPr>
                <w:rFonts w:cs="Simplified Arabic" w:hint="cs"/>
                <w:sz w:val="28"/>
                <w:szCs w:val="32"/>
                <w:rtl/>
              </w:rPr>
              <w:t>.</w:t>
            </w:r>
          </w:p>
          <w:p w14:paraId="76C68C55" w14:textId="7D0033AB" w:rsidR="002E4C4F" w:rsidRDefault="002E4C4F" w:rsidP="00C424E0">
            <w:pPr>
              <w:pStyle w:val="ListParagraph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left" w:pos="345"/>
                <w:tab w:val="right" w:pos="435"/>
              </w:tabs>
              <w:bidi/>
              <w:spacing w:after="120" w:line="360" w:lineRule="exact"/>
              <w:ind w:left="255"/>
              <w:contextualSpacing w:val="0"/>
              <w:jc w:val="both"/>
              <w:rPr>
                <w:rFonts w:cs="Simplified Arabic"/>
                <w:sz w:val="28"/>
                <w:szCs w:val="32"/>
                <w:rtl/>
              </w:rPr>
            </w:pPr>
            <w:r w:rsidRPr="0092628F">
              <w:rPr>
                <w:rFonts w:cs="Simplified Arabic"/>
                <w:sz w:val="28"/>
                <w:szCs w:val="32"/>
                <w:rtl/>
              </w:rPr>
              <w:t>*</w:t>
            </w:r>
            <w:r w:rsidR="004A2F3F">
              <w:rPr>
                <w:rFonts w:cs="Simplified Arabic" w:hint="cs"/>
                <w:sz w:val="28"/>
                <w:szCs w:val="32"/>
                <w:rtl/>
              </w:rPr>
              <w:t xml:space="preserve"> </w:t>
            </w:r>
            <w:r w:rsidRPr="0092628F">
              <w:rPr>
                <w:rFonts w:cs="Simplified Arabic"/>
                <w:sz w:val="28"/>
                <w:szCs w:val="32"/>
                <w:rtl/>
              </w:rPr>
              <w:t>متاح اجنده الاجتماع على الموقع التالى:</w:t>
            </w:r>
          </w:p>
          <w:p w14:paraId="3A029436" w14:textId="77777777" w:rsidR="002E4C4F" w:rsidRPr="00A851F0" w:rsidRDefault="002E4C4F" w:rsidP="00C424E0">
            <w:pPr>
              <w:pStyle w:val="ListParagraph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left" w:pos="345"/>
                <w:tab w:val="right" w:pos="435"/>
              </w:tabs>
              <w:bidi/>
              <w:spacing w:after="120" w:line="360" w:lineRule="exact"/>
              <w:ind w:left="255"/>
              <w:contextualSpacing w:val="0"/>
              <w:jc w:val="both"/>
              <w:rPr>
                <w:rFonts w:cs="Simplified Arabic"/>
                <w:sz w:val="28"/>
                <w:szCs w:val="32"/>
              </w:rPr>
            </w:pPr>
            <w:r w:rsidRPr="0092628F">
              <w:rPr>
                <w:rFonts w:cs="Simplified Arabic"/>
                <w:color w:val="00B0F0"/>
                <w:sz w:val="28"/>
                <w:szCs w:val="32"/>
              </w:rPr>
              <w:t>https://ozone.unep.org/meetings/fifth-extraordinary-meeting-parties-montreal-protocol</w:t>
            </w:r>
          </w:p>
        </w:tc>
        <w:tc>
          <w:tcPr>
            <w:tcW w:w="1504" w:type="dxa"/>
          </w:tcPr>
          <w:p w14:paraId="0FFCB4DC" w14:textId="77777777" w:rsidR="002E4C4F" w:rsidRDefault="002E4C4F" w:rsidP="00C424E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بانكوك، تايلاند</w:t>
            </w:r>
          </w:p>
        </w:tc>
        <w:tc>
          <w:tcPr>
            <w:tcW w:w="1553" w:type="dxa"/>
          </w:tcPr>
          <w:p w14:paraId="6CB31C35" w14:textId="77777777" w:rsidR="002E4C4F" w:rsidRDefault="002E4C4F" w:rsidP="00C424E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16 يوليو 2022</w:t>
            </w:r>
          </w:p>
        </w:tc>
        <w:tc>
          <w:tcPr>
            <w:tcW w:w="2945" w:type="dxa"/>
          </w:tcPr>
          <w:p w14:paraId="2E4E179D" w14:textId="77777777" w:rsidR="002E4C4F" w:rsidRDefault="002E4C4F" w:rsidP="00C424E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33625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الاجتماع الاستثنائي الخامس للأطراف في بروتوكول مونتريال</w:t>
            </w:r>
            <w:r w:rsidRPr="0033625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 xml:space="preserve"> (ExMOP) </w:t>
            </w:r>
            <w:r w:rsidRPr="0033625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</w:p>
        </w:tc>
      </w:tr>
      <w:tr w:rsidR="005644B8" w14:paraId="48B36A8C" w14:textId="77777777" w:rsidTr="00C424E0">
        <w:trPr>
          <w:trHeight w:val="885"/>
        </w:trPr>
        <w:tc>
          <w:tcPr>
            <w:tcW w:w="7993" w:type="dxa"/>
          </w:tcPr>
          <w:p w14:paraId="255A74AA" w14:textId="1AB66EB2" w:rsidR="005644B8" w:rsidRPr="0055357E" w:rsidRDefault="005644B8" w:rsidP="0055357E">
            <w:pPr>
              <w:pStyle w:val="ListParagraph"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  <w:tab w:val="right" w:pos="225"/>
                <w:tab w:val="right" w:pos="255"/>
                <w:tab w:val="left" w:pos="345"/>
              </w:tabs>
              <w:bidi/>
              <w:spacing w:after="120" w:line="360" w:lineRule="exact"/>
              <w:ind w:left="255"/>
              <w:contextualSpacing w:val="0"/>
              <w:jc w:val="center"/>
              <w:rPr>
                <w:rFonts w:cs="Simplified Arabic"/>
                <w:b/>
                <w:bCs/>
                <w:sz w:val="28"/>
                <w:szCs w:val="32"/>
                <w:rtl/>
              </w:rPr>
            </w:pPr>
            <w:r w:rsidRPr="0055357E">
              <w:rPr>
                <w:rFonts w:cs="Simplified Arabic" w:hint="cs"/>
                <w:sz w:val="28"/>
                <w:szCs w:val="32"/>
                <w:rtl/>
              </w:rPr>
              <w:t>يت</w:t>
            </w:r>
            <w:r w:rsidRPr="0055357E">
              <w:rPr>
                <w:rFonts w:cs="Simplified Arabic"/>
                <w:sz w:val="28"/>
                <w:szCs w:val="32"/>
                <w:rtl/>
              </w:rPr>
              <w:t>م تحد</w:t>
            </w:r>
            <w:r w:rsidRPr="0055357E">
              <w:rPr>
                <w:rFonts w:cs="Simplified Arabic" w:hint="cs"/>
                <w:sz w:val="28"/>
                <w:szCs w:val="32"/>
                <w:rtl/>
              </w:rPr>
              <w:t>ي</w:t>
            </w:r>
            <w:r w:rsidRPr="0055357E">
              <w:rPr>
                <w:rFonts w:cs="Simplified Arabic"/>
                <w:sz w:val="28"/>
                <w:szCs w:val="32"/>
                <w:rtl/>
              </w:rPr>
              <w:t>ده لاحقا</w:t>
            </w:r>
          </w:p>
        </w:tc>
        <w:tc>
          <w:tcPr>
            <w:tcW w:w="1504" w:type="dxa"/>
          </w:tcPr>
          <w:p w14:paraId="1A3A6637" w14:textId="63C14FEB" w:rsidR="005644B8" w:rsidRDefault="005644B8" w:rsidP="005644B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E97DEA">
              <w:rPr>
                <w:rFonts w:hint="cs"/>
                <w:b/>
                <w:bCs/>
                <w:rtl/>
              </w:rPr>
              <w:t>يت</w:t>
            </w:r>
            <w:r w:rsidRPr="00E97DEA">
              <w:rPr>
                <w:b/>
                <w:bCs/>
                <w:rtl/>
              </w:rPr>
              <w:t>م تحد</w:t>
            </w:r>
            <w:r w:rsidRPr="00E97DEA">
              <w:rPr>
                <w:rFonts w:hint="cs"/>
                <w:b/>
                <w:bCs/>
                <w:rtl/>
              </w:rPr>
              <w:t>ي</w:t>
            </w:r>
            <w:r w:rsidRPr="00E97DEA">
              <w:rPr>
                <w:b/>
                <w:bCs/>
                <w:rtl/>
              </w:rPr>
              <w:t>ده لاحقا</w:t>
            </w:r>
          </w:p>
        </w:tc>
        <w:tc>
          <w:tcPr>
            <w:tcW w:w="1553" w:type="dxa"/>
          </w:tcPr>
          <w:p w14:paraId="4D701842" w14:textId="0A23DF7D" w:rsidR="005644B8" w:rsidRDefault="005644B8" w:rsidP="005644B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31 أكتوبر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4 نوفمبر 2022</w:t>
            </w:r>
          </w:p>
        </w:tc>
        <w:tc>
          <w:tcPr>
            <w:tcW w:w="2945" w:type="dxa"/>
          </w:tcPr>
          <w:p w14:paraId="605F725E" w14:textId="1D416E38" w:rsidR="005644B8" w:rsidRPr="0033625B" w:rsidRDefault="005644B8" w:rsidP="005644B8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الأجتماع 34 لأطراف بروتوكول مونتريال </w:t>
            </w:r>
          </w:p>
        </w:tc>
      </w:tr>
    </w:tbl>
    <w:p w14:paraId="7A275A79" w14:textId="7D45F41B" w:rsidR="00D22039" w:rsidRDefault="00D22039" w:rsidP="00D22039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</w:p>
    <w:p w14:paraId="7FB2B3D4" w14:textId="05A9CE52" w:rsidR="00E97DEA" w:rsidRDefault="00E97DEA" w:rsidP="00E97DEA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</w:p>
    <w:p w14:paraId="5E5CCE78" w14:textId="2969B1A7" w:rsidR="00E97DEA" w:rsidRDefault="00E97DEA" w:rsidP="00E97DEA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</w:p>
    <w:p w14:paraId="56D12843" w14:textId="75EAF08F" w:rsidR="00E97DEA" w:rsidRDefault="00E97DEA" w:rsidP="00E97DEA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</w:p>
    <w:p w14:paraId="511B9B27" w14:textId="2B1C1517" w:rsidR="004353B9" w:rsidRDefault="004353B9" w:rsidP="004353B9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</w:p>
    <w:p w14:paraId="6F61D8BD" w14:textId="17C4AC25" w:rsidR="004353B9" w:rsidRDefault="004353B9" w:rsidP="004353B9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</w:p>
    <w:p w14:paraId="6F0CC70E" w14:textId="583D4617" w:rsidR="004353B9" w:rsidRDefault="004353B9" w:rsidP="004353B9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</w:p>
    <w:p w14:paraId="41B6D0AC" w14:textId="77777777" w:rsidR="004353B9" w:rsidRDefault="004353B9" w:rsidP="004353B9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</w:p>
    <w:p w14:paraId="4B0EF52C" w14:textId="3456C34F" w:rsidR="002E4C4F" w:rsidRPr="00696270" w:rsidRDefault="002E4C4F" w:rsidP="002E4C4F">
      <w:pPr>
        <w:bidi/>
        <w:jc w:val="center"/>
        <w:rPr>
          <w:rFonts w:ascii="Traditional Arabic" w:hAnsi="Traditional Arabic" w:cs="Traditional Arabic"/>
          <w:b/>
          <w:bCs/>
          <w:sz w:val="48"/>
          <w:szCs w:val="48"/>
          <w:rtl/>
          <w:lang w:bidi="ar-EG"/>
        </w:rPr>
      </w:pPr>
      <w:r w:rsidRPr="00696270">
        <w:rPr>
          <w:rFonts w:ascii="Traditional Arabic" w:hAnsi="Traditional Arabic" w:cs="Traditional Arabic"/>
          <w:b/>
          <w:bCs/>
          <w:sz w:val="48"/>
          <w:szCs w:val="48"/>
          <w:rtl/>
          <w:lang w:bidi="ar-EG"/>
        </w:rPr>
        <w:lastRenderedPageBreak/>
        <w:t xml:space="preserve">اجتماعات </w:t>
      </w:r>
      <w:r w:rsidR="00E97DEA" w:rsidRPr="00696270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EG"/>
        </w:rPr>
        <w:t xml:space="preserve">أخرى </w:t>
      </w:r>
      <w:r w:rsidRPr="00696270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EG"/>
        </w:rPr>
        <w:t xml:space="preserve">لاطراف </w:t>
      </w:r>
      <w:r w:rsidRPr="00696270">
        <w:rPr>
          <w:rFonts w:ascii="Traditional Arabic" w:hAnsi="Traditional Arabic" w:cs="Traditional Arabic"/>
          <w:b/>
          <w:bCs/>
          <w:sz w:val="48"/>
          <w:szCs w:val="48"/>
          <w:rtl/>
          <w:lang w:bidi="ar-EG"/>
        </w:rPr>
        <w:t>لبروتوكول مونتريال</w:t>
      </w:r>
      <w:r w:rsidRPr="00696270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EG"/>
        </w:rPr>
        <w:t xml:space="preserve"> </w:t>
      </w:r>
      <w:r w:rsidRPr="00696270">
        <w:rPr>
          <w:rFonts w:ascii="Traditional Arabic" w:hAnsi="Traditional Arabic" w:cs="Traditional Arabic"/>
          <w:b/>
          <w:bCs/>
          <w:sz w:val="48"/>
          <w:szCs w:val="48"/>
          <w:rtl/>
          <w:lang w:bidi="ar-EG"/>
        </w:rPr>
        <w:t>بشأن المواد المستنفدة للأوزو</w:t>
      </w:r>
      <w:r w:rsidRPr="00696270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EG"/>
        </w:rPr>
        <w:t xml:space="preserve">ن </w:t>
      </w:r>
    </w:p>
    <w:p w14:paraId="113D00BD" w14:textId="77777777" w:rsidR="0055357E" w:rsidRDefault="0055357E" w:rsidP="0055357E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</w:p>
    <w:tbl>
      <w:tblPr>
        <w:tblW w:w="13995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3"/>
        <w:gridCol w:w="1504"/>
        <w:gridCol w:w="1553"/>
        <w:gridCol w:w="2945"/>
      </w:tblGrid>
      <w:tr w:rsidR="001C2535" w14:paraId="7B5DC8A6" w14:textId="77777777" w:rsidTr="001C2535">
        <w:trPr>
          <w:trHeight w:val="1079"/>
        </w:trPr>
        <w:tc>
          <w:tcPr>
            <w:tcW w:w="7993" w:type="dxa"/>
          </w:tcPr>
          <w:p w14:paraId="27F8BD2C" w14:textId="1013AFDE" w:rsidR="001C2535" w:rsidRDefault="001C2535" w:rsidP="001C253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1C2535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EG"/>
              </w:rPr>
              <w:t>أهم الموضيع المطروحه للنقاش</w:t>
            </w:r>
          </w:p>
        </w:tc>
        <w:tc>
          <w:tcPr>
            <w:tcW w:w="1504" w:type="dxa"/>
          </w:tcPr>
          <w:p w14:paraId="0C7E08B2" w14:textId="07A08C44" w:rsidR="001C2535" w:rsidRDefault="001C2535" w:rsidP="001C253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1C2535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EG"/>
              </w:rPr>
              <w:t xml:space="preserve">المكان </w:t>
            </w:r>
          </w:p>
        </w:tc>
        <w:tc>
          <w:tcPr>
            <w:tcW w:w="1553" w:type="dxa"/>
          </w:tcPr>
          <w:p w14:paraId="5A20419F" w14:textId="4EBDCC5E" w:rsidR="001C2535" w:rsidRDefault="001C2535" w:rsidP="001C253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1C2535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EG"/>
              </w:rPr>
              <w:t xml:space="preserve">التوقيت </w:t>
            </w:r>
          </w:p>
        </w:tc>
        <w:tc>
          <w:tcPr>
            <w:tcW w:w="2945" w:type="dxa"/>
          </w:tcPr>
          <w:p w14:paraId="22824A01" w14:textId="1B86AA08" w:rsidR="001C2535" w:rsidRDefault="001C2535" w:rsidP="001C253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1C2535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EG"/>
              </w:rPr>
              <w:t>الاجتماع</w:t>
            </w:r>
          </w:p>
        </w:tc>
      </w:tr>
      <w:tr w:rsidR="00E97DEA" w14:paraId="3C2F4A66" w14:textId="77777777" w:rsidTr="00C424E0">
        <w:trPr>
          <w:trHeight w:val="1790"/>
        </w:trPr>
        <w:tc>
          <w:tcPr>
            <w:tcW w:w="7993" w:type="dxa"/>
          </w:tcPr>
          <w:p w14:paraId="3D130F94" w14:textId="0B29C74B" w:rsidR="00E97DEA" w:rsidRPr="005644B8" w:rsidRDefault="005644B8" w:rsidP="005644B8">
            <w:pPr>
              <w:pStyle w:val="Heading1"/>
              <w:textDirection w:val="tbRlV"/>
              <w:rPr>
                <w:rFonts w:cs="Simplified Arabic"/>
                <w:b w:val="0"/>
                <w:bCs w:val="0"/>
                <w:sz w:val="28"/>
                <w:lang w:eastAsia="zh-TW"/>
              </w:rPr>
            </w:pPr>
            <w:r w:rsidRPr="005644B8">
              <w:rPr>
                <w:rFonts w:hint="cs"/>
                <w:rtl/>
              </w:rPr>
              <w:t>يت</w:t>
            </w:r>
            <w:r w:rsidRPr="005644B8">
              <w:rPr>
                <w:rtl/>
              </w:rPr>
              <w:t>م تحد</w:t>
            </w:r>
            <w:r w:rsidRPr="005644B8">
              <w:rPr>
                <w:rFonts w:hint="cs"/>
                <w:rtl/>
              </w:rPr>
              <w:t>ي</w:t>
            </w:r>
            <w:r w:rsidRPr="005644B8">
              <w:rPr>
                <w:rtl/>
              </w:rPr>
              <w:t>ده لاحقا</w:t>
            </w:r>
          </w:p>
        </w:tc>
        <w:tc>
          <w:tcPr>
            <w:tcW w:w="1504" w:type="dxa"/>
          </w:tcPr>
          <w:p w14:paraId="1F496986" w14:textId="50221A92" w:rsidR="00E97DEA" w:rsidRPr="005644B8" w:rsidRDefault="005644B8" w:rsidP="00E97DE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5644B8">
              <w:rPr>
                <w:rFonts w:hint="cs"/>
                <w:b/>
                <w:bCs/>
                <w:rtl/>
              </w:rPr>
              <w:t>يت</w:t>
            </w:r>
            <w:r w:rsidRPr="005644B8">
              <w:rPr>
                <w:b/>
                <w:bCs/>
                <w:rtl/>
              </w:rPr>
              <w:t>م تحد</w:t>
            </w:r>
            <w:r w:rsidRPr="005644B8">
              <w:rPr>
                <w:rFonts w:hint="cs"/>
                <w:b/>
                <w:bCs/>
                <w:rtl/>
              </w:rPr>
              <w:t>ي</w:t>
            </w:r>
            <w:r w:rsidRPr="005644B8">
              <w:rPr>
                <w:b/>
                <w:bCs/>
                <w:rtl/>
              </w:rPr>
              <w:t>ده لاحقا</w:t>
            </w:r>
          </w:p>
        </w:tc>
        <w:tc>
          <w:tcPr>
            <w:tcW w:w="1553" w:type="dxa"/>
          </w:tcPr>
          <w:p w14:paraId="5E61FB77" w14:textId="0ED32F10" w:rsidR="00E97DEA" w:rsidRDefault="00E97DEA" w:rsidP="00E97DE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30 أكتوبر 2022</w:t>
            </w:r>
          </w:p>
        </w:tc>
        <w:tc>
          <w:tcPr>
            <w:tcW w:w="2945" w:type="dxa"/>
          </w:tcPr>
          <w:p w14:paraId="6FF8F080" w14:textId="4BB305B8" w:rsidR="00E97DEA" w:rsidRDefault="00E97DEA" w:rsidP="00E97DE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B147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اجتماع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مكتب الأطراف الـ33 ل</w:t>
            </w:r>
            <w:r w:rsidRPr="00B147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بروتوكول مونتريال</w:t>
            </w:r>
          </w:p>
        </w:tc>
      </w:tr>
      <w:tr w:rsidR="0055357E" w14:paraId="471BBB4A" w14:textId="77777777" w:rsidTr="00C424E0">
        <w:trPr>
          <w:trHeight w:val="1790"/>
        </w:trPr>
        <w:tc>
          <w:tcPr>
            <w:tcW w:w="7993" w:type="dxa"/>
          </w:tcPr>
          <w:p w14:paraId="12B0B4AF" w14:textId="4E6487F2" w:rsidR="0055357E" w:rsidRPr="002D6528" w:rsidRDefault="0055357E" w:rsidP="0055357E">
            <w:pPr>
              <w:pStyle w:val="Heading1"/>
              <w:textDirection w:val="tbRlV"/>
              <w:rPr>
                <w:b w:val="0"/>
                <w:bCs w:val="0"/>
                <w:rtl/>
              </w:rPr>
            </w:pPr>
            <w:r w:rsidRPr="009C6F77">
              <w:rPr>
                <w:rFonts w:hint="cs"/>
                <w:rtl/>
              </w:rPr>
              <w:t>يت</w:t>
            </w:r>
            <w:r w:rsidRPr="009C6F77">
              <w:rPr>
                <w:rtl/>
              </w:rPr>
              <w:t>م تحد</w:t>
            </w:r>
            <w:r w:rsidRPr="009C6F77">
              <w:rPr>
                <w:rFonts w:hint="cs"/>
                <w:rtl/>
              </w:rPr>
              <w:t>ي</w:t>
            </w:r>
            <w:r w:rsidRPr="009C6F77">
              <w:rPr>
                <w:rtl/>
              </w:rPr>
              <w:t>ده لاحقا</w:t>
            </w:r>
          </w:p>
        </w:tc>
        <w:tc>
          <w:tcPr>
            <w:tcW w:w="1504" w:type="dxa"/>
          </w:tcPr>
          <w:p w14:paraId="201051F4" w14:textId="01C026E2" w:rsidR="0055357E" w:rsidRPr="002D6528" w:rsidRDefault="0055357E" w:rsidP="0055357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5644B8">
              <w:rPr>
                <w:rFonts w:hint="cs"/>
                <w:b/>
                <w:bCs/>
                <w:rtl/>
              </w:rPr>
              <w:t>يت</w:t>
            </w:r>
            <w:r w:rsidRPr="005644B8">
              <w:rPr>
                <w:b/>
                <w:bCs/>
                <w:rtl/>
              </w:rPr>
              <w:t>م تحد</w:t>
            </w:r>
            <w:r w:rsidRPr="005644B8">
              <w:rPr>
                <w:rFonts w:hint="cs"/>
                <w:b/>
                <w:bCs/>
                <w:rtl/>
              </w:rPr>
              <w:t>ي</w:t>
            </w:r>
            <w:r w:rsidRPr="005644B8">
              <w:rPr>
                <w:b/>
                <w:bCs/>
                <w:rtl/>
              </w:rPr>
              <w:t>ده لاحقا</w:t>
            </w:r>
          </w:p>
        </w:tc>
        <w:tc>
          <w:tcPr>
            <w:tcW w:w="1553" w:type="dxa"/>
          </w:tcPr>
          <w:p w14:paraId="2D24AFD8" w14:textId="43A06905" w:rsidR="0055357E" w:rsidRDefault="0055357E" w:rsidP="0055357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2D652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يتم تحدده لاحقا</w:t>
            </w:r>
          </w:p>
        </w:tc>
        <w:tc>
          <w:tcPr>
            <w:tcW w:w="2945" w:type="dxa"/>
          </w:tcPr>
          <w:p w14:paraId="58F1A377" w14:textId="77777777" w:rsidR="0055357E" w:rsidRDefault="0055357E" w:rsidP="0055357E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أجتماع الشبكات الاقليمية لوحدات الأوزون </w:t>
            </w:r>
          </w:p>
          <w:p w14:paraId="737ABFC4" w14:textId="44179D12" w:rsidR="0055357E" w:rsidRPr="00B14718" w:rsidRDefault="0055357E" w:rsidP="0055357E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( مجموعة الدول الأفريقية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مجموعة دول غرب اسيا )</w:t>
            </w:r>
          </w:p>
        </w:tc>
      </w:tr>
    </w:tbl>
    <w:p w14:paraId="45266DBB" w14:textId="77777777" w:rsidR="00D22039" w:rsidRPr="00E97DEA" w:rsidRDefault="00D22039" w:rsidP="002E4C4F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EG"/>
        </w:rPr>
      </w:pPr>
    </w:p>
    <w:sectPr w:rsidR="00D22039" w:rsidRPr="00E97DEA" w:rsidSect="001C2535">
      <w:pgSz w:w="15840" w:h="12240" w:orient="landscape" w:code="1"/>
      <w:pgMar w:top="81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C746" w14:textId="77777777" w:rsidR="00EE3D3D" w:rsidRDefault="00EE3D3D" w:rsidP="00FC5979">
      <w:pPr>
        <w:spacing w:after="0" w:line="240" w:lineRule="auto"/>
      </w:pPr>
      <w:r>
        <w:separator/>
      </w:r>
    </w:p>
  </w:endnote>
  <w:endnote w:type="continuationSeparator" w:id="0">
    <w:p w14:paraId="62913D07" w14:textId="77777777" w:rsidR="00EE3D3D" w:rsidRDefault="00EE3D3D" w:rsidP="00FC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0BA2E" w14:textId="77777777" w:rsidR="00EE3D3D" w:rsidRDefault="00EE3D3D" w:rsidP="00FC5979">
      <w:pPr>
        <w:spacing w:after="0" w:line="240" w:lineRule="auto"/>
      </w:pPr>
      <w:r>
        <w:separator/>
      </w:r>
    </w:p>
  </w:footnote>
  <w:footnote w:type="continuationSeparator" w:id="0">
    <w:p w14:paraId="34C4F555" w14:textId="77777777" w:rsidR="00EE3D3D" w:rsidRDefault="00EE3D3D" w:rsidP="00FC5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AE1"/>
    <w:multiLevelType w:val="hybridMultilevel"/>
    <w:tmpl w:val="6E52C24A"/>
    <w:lvl w:ilvl="0" w:tplc="04090005">
      <w:start w:val="1"/>
      <w:numFmt w:val="bullet"/>
      <w:lvlText w:val=""/>
      <w:lvlJc w:val="left"/>
      <w:pPr>
        <w:ind w:left="995" w:hanging="375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 w15:restartNumberingAfterBreak="0">
    <w:nsid w:val="048766DD"/>
    <w:multiLevelType w:val="hybridMultilevel"/>
    <w:tmpl w:val="52E0CADE"/>
    <w:lvl w:ilvl="0" w:tplc="89285EFC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1E6C"/>
    <w:multiLevelType w:val="hybridMultilevel"/>
    <w:tmpl w:val="8DCA1B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0738C"/>
    <w:multiLevelType w:val="hybridMultilevel"/>
    <w:tmpl w:val="44DC11D6"/>
    <w:lvl w:ilvl="0" w:tplc="954C319A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84C7E"/>
    <w:multiLevelType w:val="hybridMultilevel"/>
    <w:tmpl w:val="1F1CEE9C"/>
    <w:lvl w:ilvl="0" w:tplc="2880FE16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E0198"/>
    <w:multiLevelType w:val="hybridMultilevel"/>
    <w:tmpl w:val="9B6E6AD2"/>
    <w:lvl w:ilvl="0" w:tplc="571C41C6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537DF"/>
    <w:multiLevelType w:val="hybridMultilevel"/>
    <w:tmpl w:val="44329B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C11F3"/>
    <w:multiLevelType w:val="hybridMultilevel"/>
    <w:tmpl w:val="3CBC5FA8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E593859"/>
    <w:multiLevelType w:val="hybridMultilevel"/>
    <w:tmpl w:val="72FC8C24"/>
    <w:lvl w:ilvl="0" w:tplc="27ECD9C8">
      <w:start w:val="1"/>
      <w:numFmt w:val="decimal"/>
      <w:lvlText w:val="%1-"/>
      <w:lvlJc w:val="left"/>
      <w:pPr>
        <w:ind w:left="1854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6E8F3F73"/>
    <w:multiLevelType w:val="hybridMultilevel"/>
    <w:tmpl w:val="AD02D8D6"/>
    <w:lvl w:ilvl="0" w:tplc="6002C0D2">
      <w:numFmt w:val="bullet"/>
      <w:lvlText w:val="-"/>
      <w:lvlJc w:val="left"/>
      <w:pPr>
        <w:ind w:left="620" w:hanging="360"/>
      </w:pPr>
      <w:rPr>
        <w:rFonts w:ascii="Simplified Arabic" w:eastAsia="Times New Roman" w:hAnsi="Simplified Arabic" w:cs="Simplified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71A35C0B"/>
    <w:multiLevelType w:val="hybridMultilevel"/>
    <w:tmpl w:val="4618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21E42"/>
    <w:multiLevelType w:val="hybridMultilevel"/>
    <w:tmpl w:val="D090A376"/>
    <w:lvl w:ilvl="0" w:tplc="7160E9E4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413369">
    <w:abstractNumId w:val="11"/>
  </w:num>
  <w:num w:numId="2" w16cid:durableId="1135565477">
    <w:abstractNumId w:val="5"/>
  </w:num>
  <w:num w:numId="3" w16cid:durableId="887258733">
    <w:abstractNumId w:val="3"/>
  </w:num>
  <w:num w:numId="4" w16cid:durableId="1402291646">
    <w:abstractNumId w:val="8"/>
  </w:num>
  <w:num w:numId="5" w16cid:durableId="1159228356">
    <w:abstractNumId w:val="7"/>
  </w:num>
  <w:num w:numId="6" w16cid:durableId="1552232075">
    <w:abstractNumId w:val="2"/>
  </w:num>
  <w:num w:numId="7" w16cid:durableId="1681084513">
    <w:abstractNumId w:val="6"/>
  </w:num>
  <w:num w:numId="8" w16cid:durableId="11077334">
    <w:abstractNumId w:val="10"/>
  </w:num>
  <w:num w:numId="9" w16cid:durableId="1513950723">
    <w:abstractNumId w:val="1"/>
  </w:num>
  <w:num w:numId="10" w16cid:durableId="1105609672">
    <w:abstractNumId w:val="4"/>
  </w:num>
  <w:num w:numId="11" w16cid:durableId="1481848442">
    <w:abstractNumId w:val="9"/>
  </w:num>
  <w:num w:numId="12" w16cid:durableId="394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F0"/>
    <w:rsid w:val="000045C8"/>
    <w:rsid w:val="00045268"/>
    <w:rsid w:val="00087C21"/>
    <w:rsid w:val="00171F08"/>
    <w:rsid w:val="001C2535"/>
    <w:rsid w:val="00204CFF"/>
    <w:rsid w:val="002C748F"/>
    <w:rsid w:val="002D016F"/>
    <w:rsid w:val="002D6528"/>
    <w:rsid w:val="002E4C4F"/>
    <w:rsid w:val="0033625B"/>
    <w:rsid w:val="003857D3"/>
    <w:rsid w:val="003C0362"/>
    <w:rsid w:val="003E1DEE"/>
    <w:rsid w:val="004353B9"/>
    <w:rsid w:val="0044699B"/>
    <w:rsid w:val="004A2F3F"/>
    <w:rsid w:val="004A336C"/>
    <w:rsid w:val="004D79D1"/>
    <w:rsid w:val="0055357E"/>
    <w:rsid w:val="005644B8"/>
    <w:rsid w:val="005F5667"/>
    <w:rsid w:val="00696270"/>
    <w:rsid w:val="006F0B79"/>
    <w:rsid w:val="007644ED"/>
    <w:rsid w:val="00816367"/>
    <w:rsid w:val="00890A84"/>
    <w:rsid w:val="008B24D4"/>
    <w:rsid w:val="008B62A1"/>
    <w:rsid w:val="009151F0"/>
    <w:rsid w:val="0092628F"/>
    <w:rsid w:val="009B06A6"/>
    <w:rsid w:val="009D575E"/>
    <w:rsid w:val="009D77E6"/>
    <w:rsid w:val="00A851F0"/>
    <w:rsid w:val="00AD0088"/>
    <w:rsid w:val="00B14718"/>
    <w:rsid w:val="00BA1213"/>
    <w:rsid w:val="00C213C5"/>
    <w:rsid w:val="00C31CE7"/>
    <w:rsid w:val="00C95D7F"/>
    <w:rsid w:val="00CE7D87"/>
    <w:rsid w:val="00D16333"/>
    <w:rsid w:val="00D22039"/>
    <w:rsid w:val="00DB291D"/>
    <w:rsid w:val="00DC493D"/>
    <w:rsid w:val="00E47713"/>
    <w:rsid w:val="00E76331"/>
    <w:rsid w:val="00E97DEA"/>
    <w:rsid w:val="00EE3D3D"/>
    <w:rsid w:val="00FC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C64E"/>
  <w15:chartTrackingRefBased/>
  <w15:docId w15:val="{E5B84BEF-78DD-46F9-B345-C06D4CCE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B79"/>
  </w:style>
  <w:style w:type="paragraph" w:styleId="Heading1">
    <w:name w:val="heading 1"/>
    <w:basedOn w:val="Normal"/>
    <w:next w:val="Normal"/>
    <w:link w:val="Heading1Char"/>
    <w:uiPriority w:val="9"/>
    <w:qFormat/>
    <w:rsid w:val="002E4C4F"/>
    <w:pPr>
      <w:keepNext/>
      <w:bidi/>
      <w:jc w:val="center"/>
      <w:outlineLvl w:val="0"/>
    </w:pPr>
    <w:rPr>
      <w:rFonts w:ascii="Traditional Arabic" w:hAnsi="Traditional Arabic" w:cs="Traditional Arabic"/>
      <w:b/>
      <w:bCs/>
      <w:sz w:val="32"/>
      <w:szCs w:val="32"/>
      <w:lang w:bidi="ar-E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DEA"/>
    <w:pPr>
      <w:keepNext/>
      <w:tabs>
        <w:tab w:val="right" w:pos="225"/>
        <w:tab w:val="right" w:pos="255"/>
        <w:tab w:val="left" w:pos="345"/>
      </w:tabs>
      <w:bidi/>
      <w:spacing w:after="120" w:line="360" w:lineRule="exact"/>
      <w:ind w:left="1494"/>
      <w:jc w:val="center"/>
      <w:outlineLvl w:val="1"/>
    </w:pPr>
    <w:rPr>
      <w:rFonts w:ascii="Traditional Arabic" w:hAnsi="Traditional Arabic" w:cs="Traditional Arabic"/>
      <w:b/>
      <w:bCs/>
      <w:sz w:val="32"/>
      <w:szCs w:val="32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979"/>
  </w:style>
  <w:style w:type="paragraph" w:styleId="Footer">
    <w:name w:val="footer"/>
    <w:basedOn w:val="Normal"/>
    <w:link w:val="FooterChar"/>
    <w:uiPriority w:val="99"/>
    <w:unhideWhenUsed/>
    <w:rsid w:val="00FC5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979"/>
  </w:style>
  <w:style w:type="paragraph" w:styleId="ListParagraph">
    <w:name w:val="List Paragraph"/>
    <w:basedOn w:val="Normal"/>
    <w:uiPriority w:val="34"/>
    <w:qFormat/>
    <w:rsid w:val="00C31CE7"/>
    <w:pPr>
      <w:tabs>
        <w:tab w:val="left" w:pos="1247"/>
        <w:tab w:val="left" w:pos="1814"/>
        <w:tab w:val="left" w:pos="2381"/>
        <w:tab w:val="left" w:pos="2948"/>
        <w:tab w:val="left" w:pos="3515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E4C4F"/>
    <w:rPr>
      <w:rFonts w:ascii="Traditional Arabic" w:hAnsi="Traditional Arabic" w:cs="Traditional Arabic"/>
      <w:b/>
      <w:bCs/>
      <w:sz w:val="32"/>
      <w:szCs w:val="32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E97DEA"/>
    <w:rPr>
      <w:rFonts w:ascii="Traditional Arabic" w:hAnsi="Traditional Arabic" w:cs="Traditional Arabic"/>
      <w:b/>
      <w:bCs/>
      <w:sz w:val="32"/>
      <w:szCs w:val="32"/>
      <w:lang w:bidi="ar-EG"/>
    </w:rPr>
  </w:style>
  <w:style w:type="character" w:styleId="Hyperlink">
    <w:name w:val="Hyperlink"/>
    <w:basedOn w:val="DefaultParagraphFont"/>
    <w:uiPriority w:val="99"/>
    <w:unhideWhenUsed/>
    <w:rsid w:val="003E1D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55A72B039144AAAE6CFB78585A3A" ma:contentTypeVersion="5" ma:contentTypeDescription="Create a new document." ma:contentTypeScope="" ma:versionID="2fe51ee0f597e4f8ac3c03a8785d1f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df5ff7ee-3e40-4e9e-963a-94950f3fcbc5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FC5ED0-2011-462B-A88E-B2FC88AD3A6A}"/>
</file>

<file path=customXml/itemProps2.xml><?xml version="1.0" encoding="utf-8"?>
<ds:datastoreItem xmlns:ds="http://schemas.openxmlformats.org/officeDocument/2006/customXml" ds:itemID="{897E90AD-6929-4CE2-B857-D17E5149DBCA}"/>
</file>

<file path=customXml/itemProps3.xml><?xml version="1.0" encoding="utf-8"?>
<ds:datastoreItem xmlns:ds="http://schemas.openxmlformats.org/officeDocument/2006/customXml" ds:itemID="{A5CE42CD-90F5-48D2-B3A2-CEF9AC5A83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radwa maher</dc:creator>
  <cp:keywords/>
  <dc:description/>
  <cp:lastModifiedBy>Ezzat Lewis</cp:lastModifiedBy>
  <cp:revision>8</cp:revision>
  <dcterms:created xsi:type="dcterms:W3CDTF">2022-05-11T12:00:00Z</dcterms:created>
  <dcterms:modified xsi:type="dcterms:W3CDTF">2022-05-14T21:51:00Z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0x010100BBBB55A72B039144AAAE6CFB78585A3A</vt:lpwstr>
  </property>
</Properties>
</file>