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541" w:rsidRPr="002A3E39" w:rsidRDefault="000A5B0A" w:rsidP="00C83F70">
      <w:pPr>
        <w:ind w:left="720" w:hanging="360"/>
        <w:jc w:val="center"/>
        <w:rPr>
          <w:rFonts w:ascii="Simplified Arabic" w:hAnsi="Simplified Arabic" w:cs="PT Bold Heading"/>
          <w:lang w:bidi="ar-EG"/>
        </w:rPr>
      </w:pPr>
      <w:bookmarkStart w:id="0" w:name="_Hlk62559431"/>
      <w:bookmarkStart w:id="1" w:name="_Hlk161829373"/>
      <w:r w:rsidRPr="002A3E39">
        <w:rPr>
          <w:rFonts w:ascii="Simplified Arabic" w:hAnsi="Simplified Arabic" w:cs="PT Bold Heading" w:hint="cs"/>
          <w:rtl/>
          <w:lang w:bidi="ar-EG"/>
        </w:rPr>
        <w:t>جرائم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B27868" w:rsidRPr="002A3E39">
        <w:rPr>
          <w:rFonts w:ascii="Simplified Arabic" w:hAnsi="Simplified Arabic" w:cs="PT Bold Heading" w:hint="cs"/>
          <w:rtl/>
          <w:lang w:bidi="ar-EG"/>
        </w:rPr>
        <w:t xml:space="preserve"> الاحتلال 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>الإسرائيلي على فلسطين</w:t>
      </w:r>
    </w:p>
    <w:p w:rsidR="002672F2" w:rsidRDefault="004A0541" w:rsidP="00C83F70">
      <w:pPr>
        <w:ind w:left="720" w:hanging="360"/>
        <w:jc w:val="center"/>
        <w:rPr>
          <w:rFonts w:ascii="Simplified Arabic" w:hAnsi="Simplified Arabic" w:cs="PT Bold Heading"/>
          <w:rtl/>
        </w:rPr>
      </w:pPr>
      <w:r w:rsidRPr="002A3E39">
        <w:rPr>
          <w:rFonts w:ascii="Simplified Arabic" w:hAnsi="Simplified Arabic" w:cs="PT Bold Heading" w:hint="cs"/>
          <w:rtl/>
        </w:rPr>
        <w:t>تقرير اخباري عن</w:t>
      </w:r>
    </w:p>
    <w:p w:rsidR="004A0541" w:rsidRPr="002A3E39" w:rsidRDefault="00BE528B" w:rsidP="00C83F70">
      <w:pPr>
        <w:ind w:left="720" w:hanging="360"/>
        <w:jc w:val="center"/>
        <w:rPr>
          <w:rFonts w:ascii="Simplified Arabic" w:hAnsi="Simplified Arabic" w:cs="PT Bold Heading"/>
          <w:rtl/>
        </w:rPr>
      </w:pPr>
      <w:r w:rsidRPr="002A3E39">
        <w:rPr>
          <w:rFonts w:ascii="Simplified Arabic" w:hAnsi="Simplified Arabic" w:cs="PT Bold Heading" w:hint="cs"/>
          <w:rtl/>
          <w:lang w:bidi="ar-EG"/>
        </w:rPr>
        <w:t>ي</w:t>
      </w:r>
      <w:r w:rsidR="004A0541" w:rsidRPr="002A3E39">
        <w:rPr>
          <w:rFonts w:ascii="Simplified Arabic" w:hAnsi="Simplified Arabic" w:cs="PT Bold Heading" w:hint="cs"/>
          <w:rtl/>
        </w:rPr>
        <w:t xml:space="preserve">وم </w:t>
      </w:r>
      <w:r w:rsidR="00595DB3">
        <w:rPr>
          <w:rFonts w:ascii="Simplified Arabic" w:hAnsi="Simplified Arabic" w:cs="PT Bold Heading" w:hint="cs"/>
          <w:rtl/>
          <w:lang w:bidi="ar-EG"/>
        </w:rPr>
        <w:t>الخميس</w:t>
      </w:r>
      <w:r w:rsidR="003E647E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595DB3">
        <w:rPr>
          <w:rFonts w:ascii="Simplified Arabic" w:hAnsi="Simplified Arabic" w:cs="PT Bold Heading" w:hint="cs"/>
          <w:rtl/>
          <w:lang w:bidi="ar-EG"/>
        </w:rPr>
        <w:t>6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>/</w:t>
      </w:r>
      <w:r w:rsidR="002E4F6F">
        <w:rPr>
          <w:rFonts w:ascii="Simplified Arabic" w:hAnsi="Simplified Arabic" w:cs="PT Bold Heading" w:hint="cs"/>
          <w:rtl/>
          <w:lang w:bidi="ar-EG"/>
        </w:rPr>
        <w:t>11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>/2025</w:t>
      </w:r>
    </w:p>
    <w:p w:rsidR="004A0541" w:rsidRPr="002A3E39" w:rsidRDefault="004A0541" w:rsidP="00C83F70">
      <w:pPr>
        <w:jc w:val="both"/>
        <w:rPr>
          <w:rFonts w:ascii="Simplified Arabic" w:hAnsi="Simplified Arabic" w:cs="PT Bold Heading"/>
          <w:rtl/>
        </w:rPr>
      </w:pPr>
      <w:r w:rsidRPr="002A3E39">
        <w:rPr>
          <w:rFonts w:ascii="Simplified Arabic" w:hAnsi="Simplified Arabic" w:cs="PT Bold Heading" w:hint="cs"/>
          <w:rtl/>
        </w:rPr>
        <w:t>أولاً: قطاع غزة:</w:t>
      </w:r>
    </w:p>
    <w:p w:rsidR="00DB330C" w:rsidRDefault="00DB330C" w:rsidP="00C83F70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- وزارة الصحة في غزة</w:t>
      </w:r>
    </w:p>
    <w:p w:rsidR="00C83F70" w:rsidRPr="00C83F70" w:rsidRDefault="00C83F70" w:rsidP="00C83F70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وصل إلى مستشفيات قطاع غزة 3 شهداء (منهم  شهيد جديد، وشهيدان انتشال) وإصابتين خلال الـ 24 ساعة الماضية</w:t>
      </w:r>
    </w:p>
    <w:p w:rsidR="00C83F70" w:rsidRPr="00C83F70" w:rsidRDefault="00C83F70" w:rsidP="00C83F70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ارتفعت حصيلة العدوان الإسرائيلي إلى 68,875 شهيدًا، و170,679 إصابة منذ السابع من أكتوبر 2023</w:t>
      </w:r>
    </w:p>
    <w:p w:rsidR="00C83F70" w:rsidRDefault="00C83F70" w:rsidP="00C83F70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- المتحدث باسم بلدية غزة،</w:t>
      </w:r>
    </w:p>
    <w:p w:rsidR="00C83F70" w:rsidRPr="00C83F70" w:rsidRDefault="00C83F70" w:rsidP="00C83F70">
      <w:pPr>
        <w:pStyle w:val="ListParagraph"/>
        <w:numPr>
          <w:ilvl w:val="0"/>
          <w:numId w:val="27"/>
        </w:numPr>
        <w:ind w:left="270" w:hanging="270"/>
        <w:jc w:val="both"/>
      </w:pPr>
      <w:r w:rsidRPr="00C83F70">
        <w:rPr>
          <w:rFonts w:hint="cs"/>
          <w:rtl/>
        </w:rPr>
        <w:t>نحذر من أن أزمة المياه في القطاع وصلت إلى مستوى كارثي نتيجة التدمير الواسع الذي طال شبكات المياه والآبار ومحطات التحلية جراء العدوان الإسرائيلي</w:t>
      </w:r>
      <w:r w:rsidRPr="00C83F70">
        <w:t>.</w:t>
      </w:r>
    </w:p>
    <w:p w:rsidR="00C83F70" w:rsidRPr="00C83F70" w:rsidRDefault="00C83F70" w:rsidP="00C83F70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 w:rsidRPr="00C83F70">
        <w:rPr>
          <w:rFonts w:hint="cs"/>
          <w:rtl/>
        </w:rPr>
        <w:t>ما يصل إلى غزة اليوم لا يتجاوز 15% من احتياجها الفعلي البالغ نحو 100 ألف متر مكعب يوميا، و 17 بئرا فقط تعمل من أصل 88، فيما خرجت محطة التحلية المركزية عن الخدمة بالكامل</w:t>
      </w:r>
      <w:r w:rsidRPr="00C83F70">
        <w:t>.</w:t>
      </w:r>
    </w:p>
    <w:p w:rsidR="00C83F70" w:rsidRDefault="00C83F70" w:rsidP="00C83F70">
      <w:pPr>
        <w:ind w:left="270" w:hanging="270"/>
        <w:jc w:val="both"/>
        <w:rPr>
          <w:rtl/>
        </w:rPr>
      </w:pPr>
      <w:r w:rsidRPr="00C83F70">
        <w:rPr>
          <w:rFonts w:hint="cs"/>
          <w:rtl/>
        </w:rPr>
        <w:t>- نقل جثامين 24 شهيدًا مجهولي الهوية من مجمع ناصر الطبي إلى مقبرة الشهداء في دير البلح وسط قطاع غزة</w:t>
      </w:r>
      <w:r w:rsidRPr="00C83F70">
        <w:t>.</w:t>
      </w:r>
    </w:p>
    <w:p w:rsidR="00DC7C76" w:rsidRDefault="00DC7C76" w:rsidP="00DC7C76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C83F70">
        <w:rPr>
          <w:rFonts w:hint="cs"/>
          <w:b/>
          <w:bCs/>
          <w:rtl/>
        </w:rPr>
        <w:t>مديرة صندوق الأمم المتحدة للسكان</w:t>
      </w:r>
      <w:r>
        <w:rPr>
          <w:rFonts w:hint="cs"/>
          <w:rtl/>
        </w:rPr>
        <w:t xml:space="preserve">: </w:t>
      </w:r>
    </w:p>
    <w:p w:rsidR="00DC7C76" w:rsidRPr="00C83F70" w:rsidRDefault="00DC7C76" w:rsidP="00DC7C76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حان الوقت لينعم سكان قطاع غزة بالأمان</w:t>
      </w:r>
    </w:p>
    <w:p w:rsidR="00DC7C76" w:rsidRPr="00C83F70" w:rsidRDefault="00DC7C76" w:rsidP="00DC7C76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نعمل على تأمين حصول سكان قطاع غزة على الغذاء والرعاية الصحية</w:t>
      </w:r>
    </w:p>
    <w:p w:rsidR="00DC7C76" w:rsidRPr="00C83F70" w:rsidRDefault="00DC7C76" w:rsidP="00DC7C76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الدمار في قطاع غزة هائل ونعمل على تأمين مأوى آمن للسكان</w:t>
      </w:r>
    </w:p>
    <w:p w:rsidR="00DC7C76" w:rsidRDefault="00DC7C76" w:rsidP="00DC7C76">
      <w:pPr>
        <w:ind w:left="270" w:hanging="270"/>
        <w:jc w:val="both"/>
        <w:rPr>
          <w:rtl/>
        </w:rPr>
      </w:pPr>
      <w:r>
        <w:rPr>
          <w:rFonts w:hint="cs"/>
          <w:rtl/>
        </w:rPr>
        <w:t>- عمليات البحث عن جثث للأسرى الإسرائيليين متواصلة لليوم الرابع على التوالي في حي الشجاعية شرق مدينة غزة</w:t>
      </w:r>
    </w:p>
    <w:p w:rsidR="00DC7C76" w:rsidRPr="00DC7C76" w:rsidRDefault="00DC7C76" w:rsidP="00DC7C76">
      <w:pPr>
        <w:jc w:val="both"/>
        <w:rPr>
          <w:b/>
          <w:bCs/>
          <w:rtl/>
        </w:rPr>
      </w:pPr>
      <w:r w:rsidRPr="00DC7C76">
        <w:rPr>
          <w:rFonts w:hint="cs"/>
          <w:b/>
          <w:bCs/>
          <w:rtl/>
        </w:rPr>
        <w:t>- أخبار دخول المساعدات يوم 5/11/2025</w:t>
      </w:r>
    </w:p>
    <w:p w:rsidR="00DC7C76" w:rsidRPr="00DC7C76" w:rsidRDefault="00DC7C76" w:rsidP="00DC7C76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دخول 5 شاحنات غاز اليوم عبر شارع الرشيد من معبر كرم أبو سالم</w:t>
      </w:r>
    </w:p>
    <w:p w:rsidR="00B56E3B" w:rsidRDefault="00DC7C76" w:rsidP="00B56E3B">
      <w:pPr>
        <w:pStyle w:val="ListParagraph"/>
        <w:numPr>
          <w:ilvl w:val="0"/>
          <w:numId w:val="27"/>
        </w:numPr>
        <w:ind w:left="270" w:hanging="270"/>
        <w:jc w:val="both"/>
      </w:pPr>
      <w:r>
        <w:rPr>
          <w:rFonts w:hint="cs"/>
          <w:rtl/>
        </w:rPr>
        <w:t xml:space="preserve">دخول العديد من شاحنات المساعدات التابعة لبرنامج الغذاء العالمي </w:t>
      </w:r>
    </w:p>
    <w:p w:rsidR="00DC7C76" w:rsidRDefault="00DC7C76" w:rsidP="00B56E3B">
      <w:pPr>
        <w:jc w:val="both"/>
        <w:rPr>
          <w:rtl/>
        </w:rPr>
      </w:pPr>
      <w:r>
        <w:rPr>
          <w:rFonts w:hint="cs"/>
          <w:rtl/>
        </w:rPr>
        <w:t>- مروحية لجيش الاحتلال تُطلق النار ومدفعيته تُطلق قذائف، تجاه شرق مدينة خان يونس، جنوب قطاع غزة</w:t>
      </w:r>
      <w:r>
        <w:t>.</w:t>
      </w:r>
    </w:p>
    <w:p w:rsidR="00DC7C76" w:rsidRDefault="00DC7C76" w:rsidP="00DC7C76">
      <w:pPr>
        <w:jc w:val="both"/>
        <w:rPr>
          <w:rtl/>
        </w:rPr>
      </w:pPr>
      <w:r>
        <w:rPr>
          <w:rFonts w:hint="cs"/>
          <w:rtl/>
        </w:rPr>
        <w:t>- مروحية لجيش الاحتلال تطلق نيران أسلحة رشاشة تجاه شرق مدينة جباليا شمال قطاع غزة</w:t>
      </w:r>
      <w:r>
        <w:t>.</w:t>
      </w:r>
    </w:p>
    <w:p w:rsidR="00042A77" w:rsidRDefault="00042A77" w:rsidP="00042A77">
      <w:pPr>
        <w:ind w:left="270" w:hanging="270"/>
        <w:jc w:val="both"/>
        <w:rPr>
          <w:rtl/>
        </w:rPr>
      </w:pPr>
      <w:r>
        <w:rPr>
          <w:rFonts w:hint="cs"/>
          <w:rtl/>
        </w:rPr>
        <w:lastRenderedPageBreak/>
        <w:t xml:space="preserve">- </w:t>
      </w:r>
      <w:r w:rsidRPr="00042A77">
        <w:rPr>
          <w:rFonts w:hint="cs"/>
          <w:b/>
          <w:bCs/>
          <w:rtl/>
        </w:rPr>
        <w:t>مصدر في الهيئة العامة للبترول بغزة</w:t>
      </w:r>
      <w:r>
        <w:rPr>
          <w:rFonts w:hint="cs"/>
          <w:rtl/>
        </w:rPr>
        <w:t>: سلطات الاحتلال تمنع لليوم الثالث على التوالي إدخال أي كميات من غاز الطهي إلى القطاع</w:t>
      </w:r>
      <w:r>
        <w:t>.</w:t>
      </w:r>
    </w:p>
    <w:p w:rsidR="00042A77" w:rsidRDefault="00042A77" w:rsidP="00042A77">
      <w:pPr>
        <w:ind w:left="270" w:hanging="270"/>
        <w:jc w:val="both"/>
        <w:rPr>
          <w:b/>
          <w:bCs/>
          <w:rtl/>
        </w:rPr>
      </w:pPr>
      <w:r>
        <w:rPr>
          <w:rFonts w:hint="cs"/>
          <w:rtl/>
        </w:rPr>
        <w:t xml:space="preserve">- </w:t>
      </w:r>
      <w:r w:rsidRPr="00042A77">
        <w:rPr>
          <w:rFonts w:hint="cs"/>
          <w:b/>
          <w:bCs/>
          <w:rtl/>
        </w:rPr>
        <w:t>مدير المكتب الإعلامي الحكومي</w:t>
      </w:r>
    </w:p>
    <w:p w:rsidR="00042A77" w:rsidRPr="00042A77" w:rsidRDefault="00042A77" w:rsidP="00042A77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الجثامين التي تسلّمناها معظمها عبارة عن عظام فقط وعدد منها بدون ملامح</w:t>
      </w:r>
    </w:p>
    <w:p w:rsidR="00042A77" w:rsidRPr="00042A77" w:rsidRDefault="00042A77" w:rsidP="00042A77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ذابت ملامح الشهداء من التعذيب والدفن في الرمال</w:t>
      </w:r>
      <w:r>
        <w:t xml:space="preserve">. </w:t>
      </w:r>
    </w:p>
    <w:p w:rsidR="00042A77" w:rsidRPr="00042A77" w:rsidRDefault="00042A77" w:rsidP="00042A77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تعرضوا للتنكيل ودهس بالدبابات وآخرين تعرضوا للإعدام خنقا وهو ما يثبت أن هؤلاء كانوا أسرى أحياء قبل تعذيبهم وقتلهم وإعدامهم</w:t>
      </w:r>
      <w:r>
        <w:t xml:space="preserve">. </w:t>
      </w:r>
    </w:p>
    <w:p w:rsidR="00042A77" w:rsidRPr="00042A77" w:rsidRDefault="00042A77" w:rsidP="00042A77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الطواقم الحكومية قامت بدفن 120 جثمانا لشهداء مجهولي الهوية في مقبرة جماعية، وذلك بعد استنفاذ الإجراءات اللازمة</w:t>
      </w:r>
      <w:r>
        <w:t xml:space="preserve">. </w:t>
      </w:r>
    </w:p>
    <w:p w:rsidR="00042A77" w:rsidRPr="00042A77" w:rsidRDefault="00042A77" w:rsidP="00042A77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الاحتلال يرفض تسليم كشوفات بأسماء الشهداء أو الأسرى الأحياء المعتقلين في سجونه وهو ما يفاقم من معاناة ذوي المفقودين</w:t>
      </w:r>
      <w:r>
        <w:t>.</w:t>
      </w:r>
    </w:p>
    <w:p w:rsidR="00EC0AE2" w:rsidRDefault="00EC0AE2" w:rsidP="00EC0AE2">
      <w:pPr>
        <w:jc w:val="both"/>
        <w:rPr>
          <w:rtl/>
        </w:rPr>
      </w:pPr>
      <w:r>
        <w:rPr>
          <w:rFonts w:hint="cs"/>
          <w:rtl/>
        </w:rPr>
        <w:t>- جيش الاحتلال الإسرائيلي ينفذ عملية نسف مباني شرقي مدينة غزة</w:t>
      </w:r>
      <w:r>
        <w:t>.</w:t>
      </w:r>
    </w:p>
    <w:p w:rsidR="00E53E4C" w:rsidRDefault="00E53E4C" w:rsidP="00E53E4C">
      <w:pPr>
        <w:ind w:left="270" w:hanging="270"/>
        <w:jc w:val="both"/>
        <w:rPr>
          <w:rtl/>
        </w:rPr>
      </w:pPr>
      <w:r w:rsidRPr="00E53E4C">
        <w:rPr>
          <w:rFonts w:hint="cs"/>
          <w:rtl/>
        </w:rPr>
        <w:t>- تحذير رسمي في غزة من مخلفات الحرب الخطرة في المناطق المتضررة جراء العدوان الإسرائيلي</w:t>
      </w:r>
      <w:r w:rsidRPr="00E53E4C">
        <w:t xml:space="preserve"> </w:t>
      </w:r>
      <w:r w:rsidRPr="00E53E4C">
        <w:rPr>
          <w:rFonts w:hint="cs"/>
          <w:rtl/>
        </w:rPr>
        <w:t>بعض هذه المخلفات تحتوي على متفجرات موقوتة قد تنفجر بأبسط حركة وهذه المخلفات تشكل تهديدًا دائمًا في ظل غياب المعدات اللازمة للتعامل معها بسبب الحصار المفروض على قطاع غزة</w:t>
      </w:r>
      <w:r w:rsidRPr="00E53E4C">
        <w:t>.</w:t>
      </w:r>
    </w:p>
    <w:p w:rsidR="00BF328E" w:rsidRDefault="00BF328E" w:rsidP="00BF328E">
      <w:pPr>
        <w:ind w:left="270" w:hanging="270"/>
        <w:jc w:val="both"/>
        <w:rPr>
          <w:rtl/>
        </w:rPr>
      </w:pPr>
      <w:r w:rsidRPr="00BF328E">
        <w:rPr>
          <w:rFonts w:hint="cs"/>
          <w:rtl/>
        </w:rPr>
        <w:t xml:space="preserve">- </w:t>
      </w:r>
      <w:r w:rsidRPr="00BF328E">
        <w:rPr>
          <w:rFonts w:hint="cs"/>
          <w:b/>
          <w:bCs/>
          <w:rtl/>
        </w:rPr>
        <w:t>الأونروا</w:t>
      </w:r>
      <w:r w:rsidRPr="00BF328E">
        <w:rPr>
          <w:rFonts w:hint="cs"/>
          <w:rtl/>
        </w:rPr>
        <w:t>: معظم المباني التابعة لنا في مدينة غزة تعرضت لأضرار جسيمة</w:t>
      </w:r>
    </w:p>
    <w:p w:rsidR="00255022" w:rsidRDefault="00255022" w:rsidP="00255022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Pr="00255022">
        <w:rPr>
          <w:rFonts w:hint="cs"/>
          <w:b/>
          <w:bCs/>
          <w:rtl/>
        </w:rPr>
        <w:t>ميدل إيست آي البريطاني</w:t>
      </w:r>
    </w:p>
    <w:p w:rsidR="00255022" w:rsidRPr="00255022" w:rsidRDefault="00255022" w:rsidP="00255022">
      <w:pPr>
        <w:pStyle w:val="ListParagraph"/>
        <w:numPr>
          <w:ilvl w:val="0"/>
          <w:numId w:val="27"/>
        </w:numPr>
        <w:ind w:left="270" w:hanging="270"/>
        <w:jc w:val="both"/>
        <w:rPr>
          <w:rtl/>
        </w:rPr>
      </w:pPr>
      <w:r w:rsidRPr="00255022">
        <w:rPr>
          <w:rFonts w:hint="cs"/>
          <w:rtl/>
        </w:rPr>
        <w:t>إسرائيل</w:t>
      </w:r>
      <w:r w:rsidRPr="00255022">
        <w:t xml:space="preserve"> </w:t>
      </w:r>
      <w:r w:rsidRPr="00255022">
        <w:rPr>
          <w:rFonts w:hint="cs"/>
          <w:rtl/>
        </w:rPr>
        <w:t>تسمح بدخول الكماليات لغزة وتمنع الأساسيات</w:t>
      </w:r>
    </w:p>
    <w:p w:rsidR="00255022" w:rsidRPr="00255022" w:rsidRDefault="00255022" w:rsidP="00255022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 w:rsidRPr="00255022">
        <w:rPr>
          <w:rFonts w:hint="cs"/>
          <w:rtl/>
        </w:rPr>
        <w:t xml:space="preserve">هذا التلاعب في إدخال السلع يفاقم الأزمة الإنسانية ويجعل سكان غزة يعيشون بين وفرة الكماليات وندرة الضروريات. </w:t>
      </w:r>
    </w:p>
    <w:p w:rsidR="004A0541" w:rsidRPr="00595DB3" w:rsidRDefault="004A0541" w:rsidP="00C83F70">
      <w:pPr>
        <w:jc w:val="both"/>
        <w:rPr>
          <w:rFonts w:ascii="Simplified Arabic" w:hAnsi="Simplified Arabic" w:cs="PT Bold Heading"/>
          <w:lang w:bidi="ar-EG"/>
        </w:rPr>
      </w:pPr>
      <w:r w:rsidRPr="00595DB3">
        <w:rPr>
          <w:rFonts w:ascii="Simplified Arabic" w:hAnsi="Simplified Arabic" w:cs="PT Bold Heading" w:hint="cs"/>
          <w:rtl/>
          <w:lang w:bidi="ar-EG"/>
        </w:rPr>
        <w:t>ثانياً: الضفة الغربية بما فيها القدس:</w:t>
      </w:r>
    </w:p>
    <w:p w:rsidR="00C83F70" w:rsidRDefault="00C83F70" w:rsidP="00C83F70">
      <w:pPr>
        <w:jc w:val="both"/>
        <w:rPr>
          <w:rtl/>
        </w:rPr>
      </w:pPr>
      <w:r>
        <w:rPr>
          <w:rFonts w:hint="cs"/>
          <w:rtl/>
        </w:rPr>
        <w:t xml:space="preserve">- </w:t>
      </w:r>
      <w:r>
        <w:t xml:space="preserve">76 </w:t>
      </w:r>
      <w:r>
        <w:rPr>
          <w:rFonts w:hint="cs"/>
          <w:rtl/>
        </w:rPr>
        <w:t>مستوطنا و 12 طالبا يهوديا اقتحموا ساحات المسجد الأقصى صباح امس 5/11/2025</w:t>
      </w:r>
    </w:p>
    <w:p w:rsidR="00C83F70" w:rsidRDefault="00C83F70" w:rsidP="00C83F70">
      <w:pPr>
        <w:ind w:left="180" w:hanging="180"/>
        <w:jc w:val="both"/>
        <w:rPr>
          <w:rtl/>
        </w:rPr>
      </w:pPr>
      <w:r>
        <w:rPr>
          <w:rFonts w:hint="cs"/>
          <w:rtl/>
        </w:rPr>
        <w:t>- قوات الاحتلال تعتقل مزارعين وتحتجز عدداً آخر من أصحاب الأراضي في منطقة الجلاطية شرق إذنا غرب الخليل وتمنعهم من حراثة أرضهم</w:t>
      </w:r>
      <w:r>
        <w:t>.</w:t>
      </w:r>
    </w:p>
    <w:p w:rsidR="00C83F70" w:rsidRPr="00C83F70" w:rsidRDefault="00C83F70" w:rsidP="00C83F70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- </w:t>
      </w:r>
      <w:r w:rsidRPr="00C83F70">
        <w:rPr>
          <w:rFonts w:hint="cs"/>
          <w:rtl/>
        </w:rPr>
        <w:t>قوات الاحتلال تدفع بتعزيزات عسكرية جديدة تجاه مدينة طوباس شمال الضفة</w:t>
      </w:r>
      <w:r w:rsidRPr="00C83F70">
        <w:t>.</w:t>
      </w:r>
    </w:p>
    <w:p w:rsidR="00DC7C76" w:rsidRDefault="00DC7C76" w:rsidP="00DC7C76">
      <w:pPr>
        <w:jc w:val="both"/>
        <w:rPr>
          <w:rtl/>
        </w:rPr>
      </w:pPr>
      <w:r>
        <w:rPr>
          <w:rFonts w:hint="cs"/>
          <w:rtl/>
        </w:rPr>
        <w:t>- قوات الاحتلال تطلق قنابل الغاز خلال اقتحام بلدة حزما بالقدس المحتلة</w:t>
      </w:r>
    </w:p>
    <w:p w:rsidR="00C83F70" w:rsidRDefault="00DC7C76" w:rsidP="00DC7C76">
      <w:pPr>
        <w:ind w:left="180" w:hanging="180"/>
        <w:jc w:val="both"/>
        <w:rPr>
          <w:rtl/>
        </w:rPr>
      </w:pPr>
      <w:r>
        <w:rPr>
          <w:rFonts w:hint="cs"/>
          <w:rtl/>
        </w:rPr>
        <w:t>- الاحتلال يجبر المقدسي موسى بدران على هدم منزله في حي البستان ببلدة سلوان جنوب المسجد الأقصى</w:t>
      </w:r>
    </w:p>
    <w:p w:rsidR="00DC7C76" w:rsidRDefault="00DC7C76" w:rsidP="00DC7C76">
      <w:pPr>
        <w:jc w:val="both"/>
        <w:rPr>
          <w:rtl/>
        </w:rPr>
      </w:pPr>
      <w:r>
        <w:rPr>
          <w:rFonts w:hint="cs"/>
          <w:rtl/>
        </w:rPr>
        <w:lastRenderedPageBreak/>
        <w:t>- قوات الاحتلال تقتحم بلدة بيت فوريك، شرق نابلس</w:t>
      </w:r>
      <w:r>
        <w:t>.</w:t>
      </w:r>
    </w:p>
    <w:p w:rsidR="00DC7C76" w:rsidRDefault="00DC7C76" w:rsidP="00DC7C76">
      <w:pPr>
        <w:ind w:left="270" w:hanging="270"/>
        <w:jc w:val="both"/>
        <w:rPr>
          <w:rtl/>
        </w:rPr>
      </w:pPr>
      <w:r>
        <w:rPr>
          <w:rFonts w:hint="cs"/>
          <w:rtl/>
        </w:rPr>
        <w:t>- لحظة هجوم المستوطنين على منازل الفلسطينيين في تجمع شعب البطم بمسافر يطا جنوب الخليل، ما أدى لإصابة مسن وتكسير محتويات مسكنه</w:t>
      </w:r>
      <w:r>
        <w:t>.</w:t>
      </w:r>
    </w:p>
    <w:p w:rsidR="00DC7C76" w:rsidRDefault="00DC7C76" w:rsidP="00DC7C76">
      <w:pPr>
        <w:ind w:left="270" w:hanging="270"/>
        <w:jc w:val="both"/>
        <w:rPr>
          <w:rtl/>
        </w:rPr>
      </w:pPr>
      <w:r>
        <w:rPr>
          <w:rFonts w:hint="cs"/>
          <w:rtl/>
        </w:rPr>
        <w:t>- اندلاع مواجهات في بلدة نعلين غرب رام الله والاحتلال يُطلق الرصاص الحي وقنابل الغاز</w:t>
      </w:r>
    </w:p>
    <w:p w:rsidR="00994FA6" w:rsidRDefault="00994FA6" w:rsidP="00994FA6">
      <w:pPr>
        <w:jc w:val="both"/>
        <w:rPr>
          <w:rtl/>
        </w:rPr>
      </w:pPr>
      <w:r>
        <w:rPr>
          <w:rFonts w:hint="cs"/>
          <w:rtl/>
        </w:rPr>
        <w:t>- قوات الاحتلال تغلق حاجز جبع شمال مدينة القدس المحتلة</w:t>
      </w:r>
      <w:r>
        <w:t>.</w:t>
      </w:r>
    </w:p>
    <w:p w:rsidR="00EC0AE2" w:rsidRDefault="00EC0AE2" w:rsidP="00EC0AE2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042A77">
        <w:rPr>
          <w:rFonts w:hint="cs"/>
          <w:b/>
          <w:bCs/>
          <w:rtl/>
        </w:rPr>
        <w:t>محافظة القدس</w:t>
      </w:r>
      <w:r>
        <w:rPr>
          <w:rFonts w:hint="cs"/>
          <w:rtl/>
        </w:rPr>
        <w:t xml:space="preserve">: </w:t>
      </w:r>
    </w:p>
    <w:p w:rsidR="00EC0AE2" w:rsidRPr="00042A77" w:rsidRDefault="00EC0AE2" w:rsidP="00EC0AE2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سلطات الاحتلال تطرح مناقصتين لبناء 356 وحدة استيطانية في مستوطنة آدام قرب بلدة جبع شمال القدس</w:t>
      </w:r>
    </w:p>
    <w:p w:rsidR="00EC0AE2" w:rsidRPr="00042A77" w:rsidRDefault="00EC0AE2" w:rsidP="00EC0AE2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المناقصات استمرار لسياسة التوسع الاستيطاني بهدف السيطرة على سفوح القدس الشمالية الشرقية</w:t>
      </w:r>
    </w:p>
    <w:p w:rsidR="00EC0AE2" w:rsidRPr="00042A77" w:rsidRDefault="00EC0AE2" w:rsidP="00EC0AE2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التوسع الجديد يسهم بمحاصرة الوجود الفلسطيني تحقيقا لما يسمى مشروع القدس الكبرى</w:t>
      </w:r>
    </w:p>
    <w:p w:rsidR="00EC0AE2" w:rsidRDefault="00EC0AE2" w:rsidP="00EC0AE2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EC0AE2">
        <w:rPr>
          <w:rFonts w:hint="cs"/>
          <w:b/>
          <w:bCs/>
          <w:rtl/>
        </w:rPr>
        <w:t>الهلال الأحمر الفلسطيني</w:t>
      </w:r>
      <w:r>
        <w:rPr>
          <w:rFonts w:hint="cs"/>
          <w:rtl/>
        </w:rPr>
        <w:t>: إصابة شاب برصاص قوات الاحتلال عند جدار الفصل في بلدة الرام شمال القدس</w:t>
      </w:r>
    </w:p>
    <w:p w:rsidR="00EC0AE2" w:rsidRDefault="00EC0AE2" w:rsidP="00EC0AE2">
      <w:pPr>
        <w:jc w:val="both"/>
        <w:rPr>
          <w:rtl/>
        </w:rPr>
      </w:pPr>
      <w:r>
        <w:rPr>
          <w:rFonts w:hint="cs"/>
          <w:rtl/>
        </w:rPr>
        <w:t>- اندلاع مواجهات بين الشبان وقوات الاحتلال في بلدة اليامون، غرب جنين وإصابة شاب</w:t>
      </w:r>
      <w:r>
        <w:t>.</w:t>
      </w:r>
    </w:p>
    <w:p w:rsidR="00E53E4C" w:rsidRDefault="00E53E4C" w:rsidP="00E53E4C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استشهاد أم فلسطينية بعد اقتحام قوات الجيش الإسرائيلي لمنزلها واعتداء الجنود على أفراد عائلتها واعتقال حفيدها في بلدة المزرعة الغربية </w:t>
      </w:r>
      <w:r w:rsidR="00994FA6">
        <w:rPr>
          <w:rFonts w:hint="cs"/>
          <w:rtl/>
        </w:rPr>
        <w:t>ب</w:t>
      </w:r>
      <w:r>
        <w:rPr>
          <w:rFonts w:hint="cs"/>
          <w:rtl/>
        </w:rPr>
        <w:t>رام الله</w:t>
      </w:r>
      <w:r>
        <w:t>.</w:t>
      </w:r>
    </w:p>
    <w:p w:rsidR="00BF328E" w:rsidRPr="00BF328E" w:rsidRDefault="00BF328E" w:rsidP="00BF328E">
      <w:pPr>
        <w:ind w:left="270" w:hanging="270"/>
        <w:jc w:val="both"/>
      </w:pPr>
      <w:r>
        <w:rPr>
          <w:rFonts w:hint="cs"/>
          <w:rtl/>
        </w:rPr>
        <w:t>- قوات الاحتلال تقتحم بلدة المغير غرب رام الله وتحول بعض منازلها إلى ثكنات عسكرية</w:t>
      </w:r>
    </w:p>
    <w:p w:rsidR="00BF328E" w:rsidRDefault="00BF328E" w:rsidP="00BF328E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BF328E">
        <w:rPr>
          <w:rFonts w:hint="cs"/>
          <w:b/>
          <w:bCs/>
          <w:rtl/>
        </w:rPr>
        <w:t>الهيئة العامة للشؤون المدينة</w:t>
      </w:r>
      <w:r>
        <w:rPr>
          <w:rFonts w:hint="cs"/>
          <w:rtl/>
        </w:rPr>
        <w:t xml:space="preserve"> تبلغ وزارة الصحة باستشهاد الطفل مراد فوزي أبو سيفين (15 عاما) برصاص الاحتلال في بلدة اليامون غرب جنين ، واحتجاز جثمانه</w:t>
      </w:r>
      <w:r>
        <w:t>.</w:t>
      </w:r>
    </w:p>
    <w:p w:rsidR="00BF328E" w:rsidRDefault="00BF328E" w:rsidP="00BF328E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BF328E">
        <w:rPr>
          <w:rFonts w:hint="cs"/>
          <w:b/>
          <w:bCs/>
          <w:rtl/>
        </w:rPr>
        <w:t>وزارة الأوقاف الفلسطينية</w:t>
      </w:r>
      <w:r>
        <w:rPr>
          <w:rFonts w:hint="cs"/>
          <w:rtl/>
        </w:rPr>
        <w:t>: الاحتلال منع رفع الأذان في المسجد الإبراهيمي بالخليل 96 مرة خلال شهر أكتوبر الماضي</w:t>
      </w:r>
      <w:r>
        <w:t>.</w:t>
      </w:r>
    </w:p>
    <w:p w:rsidR="00255022" w:rsidRPr="00255022" w:rsidRDefault="00255022" w:rsidP="00255022">
      <w:p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- مصادر صحفية: قوات الاحتلال تهدم منزلين في بلدة قطنة شمال غربي القدس بدعوى عدم الترخيص</w:t>
      </w:r>
    </w:p>
    <w:p w:rsidR="00255022" w:rsidRDefault="00255022" w:rsidP="00255022">
      <w:pPr>
        <w:ind w:left="270" w:hanging="270"/>
        <w:jc w:val="both"/>
        <w:rPr>
          <w:rtl/>
        </w:rPr>
      </w:pPr>
      <w:r w:rsidRPr="00BF328E">
        <w:rPr>
          <w:rFonts w:hint="cs"/>
          <w:rtl/>
        </w:rPr>
        <w:t>- الاحتلال</w:t>
      </w:r>
      <w:r>
        <w:rPr>
          <w:rFonts w:hint="cs"/>
          <w:rtl/>
        </w:rPr>
        <w:t xml:space="preserve"> يعتقل ثلاثة مواطنين من مدينة الخليل وبلدتي بيت أمر ودورا</w:t>
      </w:r>
    </w:p>
    <w:p w:rsidR="004A0541" w:rsidRDefault="004A0541" w:rsidP="00C83F70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PT Bold Heading"/>
          <w:noProof/>
          <w:sz w:val="28"/>
          <w:szCs w:val="28"/>
          <w:rtl/>
          <w:lang w:bidi="ar-EG"/>
        </w:rPr>
      </w:pPr>
      <w:r w:rsidRPr="002A3E39">
        <w:rPr>
          <w:rFonts w:ascii="Simplified Arabic" w:hAnsi="Simplified Arabic" w:cs="PT Bold Heading" w:hint="cs"/>
          <w:noProof/>
          <w:sz w:val="28"/>
          <w:szCs w:val="28"/>
          <w:rtl/>
          <w:lang w:bidi="ar-EG"/>
        </w:rPr>
        <w:t xml:space="preserve">ثالثاً: مستجدات سياسية: </w:t>
      </w:r>
    </w:p>
    <w:bookmarkEnd w:id="0"/>
    <w:bookmarkEnd w:id="1"/>
    <w:p w:rsidR="00DC7C76" w:rsidRDefault="00DC7C76" w:rsidP="00DC7C76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DC7C76">
        <w:rPr>
          <w:rFonts w:hint="cs"/>
          <w:b/>
          <w:bCs/>
          <w:rtl/>
        </w:rPr>
        <w:t>وزيرة الهجرة الإسبانية</w:t>
      </w:r>
      <w:r>
        <w:rPr>
          <w:rFonts w:hint="cs"/>
          <w:rtl/>
        </w:rPr>
        <w:t xml:space="preserve">: </w:t>
      </w:r>
    </w:p>
    <w:p w:rsidR="00DC7C76" w:rsidRPr="00DC7C76" w:rsidRDefault="00DC7C76" w:rsidP="00DC7C76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نحن من أول الدول التي اعترفت بدولة فلسطين وعملنا باتجاه حل الدولتين</w:t>
      </w:r>
      <w:r>
        <w:t>.</w:t>
      </w:r>
    </w:p>
    <w:p w:rsidR="00DC7C76" w:rsidRPr="00DC7C76" w:rsidRDefault="00DC7C76" w:rsidP="00DC7C76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عملنا على دعم حقوق الشعب الفلسطيني ونقلنا فلسطينيين من غزة إلى بلدنا</w:t>
      </w:r>
      <w:r>
        <w:t>.</w:t>
      </w:r>
    </w:p>
    <w:p w:rsidR="00DC7C76" w:rsidRPr="00DC7C76" w:rsidRDefault="00DC7C76" w:rsidP="00DC7C76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نجري مشاروات للمضي قدما لرفع العقبات أمام تحقيق السلام في فلسطين</w:t>
      </w:r>
      <w:r>
        <w:t>.</w:t>
      </w:r>
    </w:p>
    <w:p w:rsidR="00DC7C76" w:rsidRPr="00DC7C76" w:rsidRDefault="00DC7C76" w:rsidP="00DC7C76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ندعو إلى العمل لتوفير المساعدات الإنسانية لقطاع غزة</w:t>
      </w:r>
      <w:r>
        <w:t>.</w:t>
      </w:r>
    </w:p>
    <w:p w:rsidR="00DC7C76" w:rsidRDefault="00DC7C76" w:rsidP="00DC7C76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- </w:t>
      </w:r>
      <w:r w:rsidRPr="00DC7C76">
        <w:rPr>
          <w:rFonts w:hint="cs"/>
          <w:b/>
          <w:bCs/>
          <w:rtl/>
        </w:rPr>
        <w:t>الرئاسة المصرية</w:t>
      </w:r>
      <w:r>
        <w:rPr>
          <w:rFonts w:hint="cs"/>
          <w:rtl/>
        </w:rPr>
        <w:t>: مصر تستضيف مؤتمراً دولياً لإعادة إعمار غزة نهاية الشهر الجاري</w:t>
      </w:r>
      <w:r>
        <w:t>.</w:t>
      </w:r>
    </w:p>
    <w:p w:rsidR="00EC0AE2" w:rsidRDefault="00EC0AE2" w:rsidP="00994FA6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EC0AE2">
        <w:rPr>
          <w:rFonts w:hint="cs"/>
          <w:b/>
          <w:bCs/>
          <w:rtl/>
        </w:rPr>
        <w:t>ترمب</w:t>
      </w:r>
      <w:r>
        <w:rPr>
          <w:rFonts w:hint="cs"/>
          <w:rtl/>
        </w:rPr>
        <w:t>: عقدنا اجتماعا حول الشرق الأوسط وهناك أشياء رائعة بشأن إسرائيل والسلام في الشرق الأوسط تحدث</w:t>
      </w:r>
    </w:p>
    <w:p w:rsidR="00994FA6" w:rsidRDefault="00994FA6" w:rsidP="00994FA6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EC0AE2">
        <w:rPr>
          <w:rFonts w:hint="cs"/>
          <w:b/>
          <w:bCs/>
          <w:rtl/>
        </w:rPr>
        <w:t>نتنياهو</w:t>
      </w:r>
      <w:r>
        <w:rPr>
          <w:rFonts w:hint="cs"/>
          <w:rtl/>
        </w:rPr>
        <w:t>: قيادة ترمب تعزز الرابطة الوثيقة بين إسرائيل والولايات المتحدة وشراكتنا القائمة على السلام من خلال القوة ستستمر في النمو</w:t>
      </w:r>
    </w:p>
    <w:p w:rsidR="00994FA6" w:rsidRDefault="00994FA6" w:rsidP="00994FA6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- </w:t>
      </w:r>
      <w:r w:rsidRPr="0016090E">
        <w:rPr>
          <w:rFonts w:hint="cs"/>
          <w:b/>
          <w:bCs/>
          <w:rtl/>
        </w:rPr>
        <w:t>البعثة الأمريكية لدى الأمم المتحدة</w:t>
      </w:r>
      <w:r>
        <w:rPr>
          <w:rFonts w:hint="cs"/>
          <w:rtl/>
        </w:rPr>
        <w:t xml:space="preserve">: </w:t>
      </w:r>
    </w:p>
    <w:p w:rsidR="00994FA6" w:rsidRPr="0016090E" w:rsidRDefault="00994FA6" w:rsidP="00994FA6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السفير والتز اجتمع بالأعضاء المنتخبين بمجلس الأمن لبحث مشروع قرار حول غزة</w:t>
      </w:r>
    </w:p>
    <w:p w:rsidR="00994FA6" w:rsidRPr="0016090E" w:rsidRDefault="00994FA6" w:rsidP="00994FA6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الاجتماع ضم أيضا مصر وقطر والسعودية وتركيا والإمارات ما يظهر دعما إقليميا</w:t>
      </w:r>
    </w:p>
    <w:p w:rsidR="00994FA6" w:rsidRPr="0016090E" w:rsidRDefault="00994FA6" w:rsidP="00994FA6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مشروع القرار حول غزة يجيز قوة الاستقرار الدولية المحددة في خطة الرئيس ترمب</w:t>
      </w:r>
    </w:p>
    <w:p w:rsidR="00994FA6" w:rsidRPr="0016090E" w:rsidRDefault="00994FA6" w:rsidP="00994FA6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تحت قيادة ترمب الجريئة سنحقق نتائج بالأمم المتحدة مرة أخرى وليس مجرد كلام</w:t>
      </w:r>
    </w:p>
    <w:p w:rsidR="00E53E4C" w:rsidRDefault="00E53E4C" w:rsidP="00E53E4C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EC0AE2">
        <w:rPr>
          <w:rFonts w:hint="cs"/>
          <w:b/>
          <w:bCs/>
          <w:rtl/>
        </w:rPr>
        <w:t>مصادر دبلوماسية</w:t>
      </w:r>
      <w:r w:rsidRPr="00EC0AE2">
        <w:rPr>
          <w:b/>
          <w:bCs/>
          <w:rtl/>
        </w:rPr>
        <w:t xml:space="preserve"> </w:t>
      </w:r>
      <w:r w:rsidRPr="00EC0AE2">
        <w:rPr>
          <w:b/>
          <w:bCs/>
        </w:rPr>
        <w:t xml:space="preserve">: </w:t>
      </w:r>
    </w:p>
    <w:p w:rsidR="00E53E4C" w:rsidRPr="00EC0AE2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واشنطن وزعت بشكل رسمي مشروع قرار بشأن غزة على أعضاء مجلس الأمن الدولي</w:t>
      </w:r>
    </w:p>
    <w:p w:rsidR="00E53E4C" w:rsidRPr="00EC0AE2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مشروع القرار الأمريكي يدعو إلى تأييد الخطة الشاملة لإنهاء الصراع في غزة</w:t>
      </w:r>
    </w:p>
    <w:p w:rsidR="00E53E4C" w:rsidRPr="00EC0AE2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مشروع القرار ينص على إنشاء مجلس السلام كهيئة انتقالية لإعادة الإعمار وإدارة المساعدات</w:t>
      </w:r>
    </w:p>
    <w:p w:rsidR="00E53E4C" w:rsidRPr="00EC0AE2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مشروع القرار يدعو لتشكيل قوة دولية مؤقتة للاستقرار تعمل بالتنسيق مع مصر وإسرائيل</w:t>
      </w:r>
    </w:p>
    <w:p w:rsidR="00E53E4C" w:rsidRPr="00EC0AE2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مشروع القرار يطالب البنك الدولي بإنشاء صندوق تمويل لإعادة إعمار غزة حتى نهاية 2027</w:t>
      </w:r>
    </w:p>
    <w:p w:rsidR="00E53E4C" w:rsidRPr="00EC0AE2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مشروع القرار يقيد تقييم مدى استكمال إصلاحات السلطة الفلسطينية بما ورد نصا في خطة ترمب</w:t>
      </w:r>
    </w:p>
    <w:p w:rsidR="00E53E4C" w:rsidRDefault="00E53E4C" w:rsidP="00E53E4C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EC0AE2">
        <w:rPr>
          <w:rFonts w:hint="cs"/>
          <w:b/>
          <w:bCs/>
          <w:rtl/>
        </w:rPr>
        <w:t>أكسيوس عن مصدر</w:t>
      </w:r>
      <w:r w:rsidRPr="00EC0AE2">
        <w:rPr>
          <w:b/>
          <w:bCs/>
        </w:rPr>
        <w:t>:</w:t>
      </w:r>
    </w:p>
    <w:p w:rsidR="00994FA6" w:rsidRPr="00EC0AE2" w:rsidRDefault="00994FA6" w:rsidP="00994FA6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المسؤولون الأمريكيون حاولوا خلال الأيام الماضية تضييق هوة الخلاف بشأن أزمة مسلحي حماس</w:t>
      </w:r>
      <w:r>
        <w:t>.</w:t>
      </w:r>
    </w:p>
    <w:p w:rsidR="00E53E4C" w:rsidRPr="00EC0AE2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إدارة ترامب تريد استغلال أزمة مسلحي حماس العالقين بأنفاق بغزة لتطوير نموذج لنزع سلاح الحركة</w:t>
      </w:r>
    </w:p>
    <w:p w:rsidR="00E53E4C" w:rsidRPr="00EC0AE2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إدارة ترمب قدمت لإسرائيل اقتراحًا يقضي بتسليم مسلحي حماس أنفسهم وأسلحتهم لطرف ثالث</w:t>
      </w:r>
      <w:r>
        <w:t>.</w:t>
      </w:r>
    </w:p>
    <w:p w:rsidR="00E53E4C" w:rsidRPr="00EC0AE2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الاقتراح ينص أن تمنح إسرائيل في المقابل عفوًا لمسلحي حماس شريطة ألا يعودوا إلى النشاط العسكري</w:t>
      </w:r>
      <w:r>
        <w:t>.</w:t>
      </w:r>
    </w:p>
    <w:p w:rsidR="00E53E4C" w:rsidRPr="00EC0AE2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الاقتراح ينص أن يتم بعد ذلك نقل المسلحين إلى مناطق تحت سيطرة حماس وأن تدمر الأنفاق</w:t>
      </w:r>
      <w:r>
        <w:t>.</w:t>
      </w:r>
    </w:p>
    <w:p w:rsidR="00E53E4C" w:rsidRPr="00EC0AE2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إدارة ترامب طرحت الفكرة على إسرائيل كنموذج محتمل لنزع سلاح حماس بطريقة سلمية</w:t>
      </w:r>
      <w:r>
        <w:t>.</w:t>
      </w:r>
    </w:p>
    <w:p w:rsidR="00E53E4C" w:rsidRPr="00EC0AE2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الموقف الإسرائيلي متشدد كالعادة ولكننا في خضم المفاوضات</w:t>
      </w:r>
      <w:r>
        <w:t>.</w:t>
      </w:r>
    </w:p>
    <w:p w:rsidR="00E53E4C" w:rsidRPr="0016090E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على إسرائيل ألا تسمح لقضية تكتيكية كـ أزمة رفح بتقويض هدف استراتيجي كـ إتفاق غزة</w:t>
      </w:r>
      <w:r>
        <w:t>.</w:t>
      </w:r>
    </w:p>
    <w:p w:rsidR="00994FA6" w:rsidRPr="0016090E" w:rsidRDefault="00994FA6" w:rsidP="00994FA6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 w:rsidRPr="0016090E">
        <w:rPr>
          <w:rFonts w:hint="cs"/>
          <w:b/>
          <w:bCs/>
          <w:rtl/>
        </w:rPr>
        <w:t>عن مسؤول إسرائيلي</w:t>
      </w:r>
      <w:r>
        <w:rPr>
          <w:rFonts w:hint="cs"/>
          <w:rtl/>
        </w:rPr>
        <w:t>: إسرائيل تتعاون مع الولايات المتحدة لكنها لا توافق حاليا على جميع عناصر المقترح</w:t>
      </w:r>
    </w:p>
    <w:p w:rsidR="00E53E4C" w:rsidRDefault="00E53E4C" w:rsidP="00E53E4C">
      <w:pPr>
        <w:ind w:left="270" w:hanging="270"/>
        <w:jc w:val="both"/>
        <w:rPr>
          <w:rtl/>
        </w:rPr>
      </w:pPr>
      <w:r>
        <w:rPr>
          <w:rFonts w:hint="cs"/>
          <w:rtl/>
        </w:rPr>
        <w:lastRenderedPageBreak/>
        <w:t xml:space="preserve">- </w:t>
      </w:r>
      <w:r w:rsidRPr="00042A77">
        <w:rPr>
          <w:rFonts w:hint="cs"/>
          <w:b/>
          <w:bCs/>
          <w:rtl/>
        </w:rPr>
        <w:t>القناة 12</w:t>
      </w:r>
      <w:r w:rsidRPr="00042A77">
        <w:rPr>
          <w:b/>
          <w:bCs/>
        </w:rPr>
        <w:t>:</w:t>
      </w:r>
      <w:r>
        <w:rPr>
          <w:rFonts w:hint="cs"/>
          <w:b/>
          <w:bCs/>
          <w:rtl/>
        </w:rPr>
        <w:t xml:space="preserve"> </w:t>
      </w:r>
      <w:r w:rsidRPr="00042A77">
        <w:rPr>
          <w:rFonts w:hint="cs"/>
          <w:rtl/>
        </w:rPr>
        <w:t xml:space="preserve">مقترح إدارة ترامب لحل أزمة المسلحين داخل الأنفاق في رفح: المسلحون سيستسلمون ويسلّمون أسلحتهم لطرف ثالث مصر، قطر أو تركيا. وفي المقابل، ستمنح إسرائيل </w:t>
      </w:r>
      <w:r w:rsidRPr="00042A77">
        <w:t>"</w:t>
      </w:r>
      <w:r w:rsidRPr="00042A77">
        <w:rPr>
          <w:rFonts w:hint="cs"/>
          <w:rtl/>
        </w:rPr>
        <w:t>عفواً</w:t>
      </w:r>
      <w:r w:rsidRPr="00042A77">
        <w:t xml:space="preserve">" </w:t>
      </w:r>
      <w:r w:rsidRPr="00042A77">
        <w:rPr>
          <w:rFonts w:hint="cs"/>
          <w:rtl/>
        </w:rPr>
        <w:t>للمسلحين ولن تقتلهم، بشرط ألا يعودوا إلى ممارسة النشاطات القتاليّة</w:t>
      </w:r>
      <w:r w:rsidRPr="00042A77">
        <w:t>.</w:t>
      </w:r>
    </w:p>
    <w:p w:rsidR="00057574" w:rsidRDefault="00057574" w:rsidP="00057574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BF328E">
        <w:rPr>
          <w:rFonts w:hint="cs"/>
          <w:b/>
          <w:bCs/>
          <w:rtl/>
        </w:rPr>
        <w:t>قناة كان الإسرائيلية: وزير الاقتصاد الإسرائيلي</w:t>
      </w:r>
      <w:r>
        <w:rPr>
          <w:rFonts w:hint="cs"/>
          <w:rtl/>
        </w:rPr>
        <w:t>: يجب عدم التفاوض مع حماس على إخراج المسلحين من رفح، هؤلاء يجب أن يستسلموا أو يقتلوا</w:t>
      </w:r>
      <w:r>
        <w:t>.</w:t>
      </w:r>
    </w:p>
    <w:p w:rsidR="00994FA6" w:rsidRDefault="00994FA6" w:rsidP="00994FA6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16090E">
        <w:rPr>
          <w:rFonts w:hint="cs"/>
          <w:b/>
          <w:bCs/>
          <w:rtl/>
        </w:rPr>
        <w:t>جيروزاليم بوست عن سفير إسرائيل بالأمم المتحدة</w:t>
      </w:r>
      <w:r>
        <w:rPr>
          <w:rFonts w:hint="cs"/>
          <w:rtl/>
        </w:rPr>
        <w:t xml:space="preserve">: </w:t>
      </w:r>
    </w:p>
    <w:p w:rsidR="00994FA6" w:rsidRDefault="00994FA6" w:rsidP="00994FA6">
      <w:pPr>
        <w:pStyle w:val="ListParagraph"/>
        <w:numPr>
          <w:ilvl w:val="0"/>
          <w:numId w:val="27"/>
        </w:numPr>
        <w:ind w:left="270" w:hanging="270"/>
        <w:jc w:val="both"/>
        <w:rPr>
          <w:rtl/>
        </w:rPr>
      </w:pPr>
      <w:r>
        <w:rPr>
          <w:rFonts w:hint="cs"/>
          <w:rtl/>
        </w:rPr>
        <w:t>يجب أن تمتلك القوة الدولية في غزة صلاحية التحرك لنزع سلاح حماس</w:t>
      </w:r>
    </w:p>
    <w:p w:rsidR="00994FA6" w:rsidRPr="0016090E" w:rsidRDefault="00994FA6" w:rsidP="00994FA6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ندعم بحذر مشروع قرار الولايات المتحدة بشأن قوة حفظ السلام بغزة</w:t>
      </w:r>
    </w:p>
    <w:p w:rsidR="00E53E4C" w:rsidRDefault="00E53E4C" w:rsidP="00E53E4C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042A77">
        <w:rPr>
          <w:rFonts w:hint="cs"/>
          <w:b/>
          <w:bCs/>
          <w:rtl/>
        </w:rPr>
        <w:t>صحيفة هآرتس</w:t>
      </w:r>
      <w:r>
        <w:rPr>
          <w:rFonts w:hint="cs"/>
          <w:rtl/>
        </w:rPr>
        <w:t>: تحاول الولايات المتحدة تسريع إنشاء قوة حفظ السلام في غزة، لكنها لن تتمكن من تجاوز المفاوضات المعقدة</w:t>
      </w:r>
      <w:r>
        <w:t>.</w:t>
      </w:r>
    </w:p>
    <w:p w:rsidR="00994FA6" w:rsidRPr="00994FA6" w:rsidRDefault="00994FA6" w:rsidP="00994FA6">
      <w:p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b/>
          <w:bCs/>
          <w:rtl/>
        </w:rPr>
        <w:t xml:space="preserve">- </w:t>
      </w:r>
      <w:r w:rsidRPr="00994FA6">
        <w:rPr>
          <w:rFonts w:hint="cs"/>
          <w:b/>
          <w:bCs/>
          <w:rtl/>
        </w:rPr>
        <w:t>اكسيوس عن مسؤولين أتراك:</w:t>
      </w:r>
      <w:r>
        <w:rPr>
          <w:rFonts w:hint="cs"/>
          <w:rtl/>
        </w:rPr>
        <w:t xml:space="preserve"> رئيس الاستخبارات التركية انضم بطلب أمريكي إلى جهود الوساطة بشأن أزمة مسلحي حماس</w:t>
      </w:r>
    </w:p>
    <w:p w:rsidR="00E53E4C" w:rsidRDefault="00E53E4C" w:rsidP="00E53E4C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E53E4C">
        <w:rPr>
          <w:rFonts w:hint="cs"/>
          <w:b/>
          <w:bCs/>
          <w:rtl/>
        </w:rPr>
        <w:t>صحيفة واشنطن بوست</w:t>
      </w:r>
      <w:r w:rsidRPr="00E53E4C">
        <w:rPr>
          <w:b/>
          <w:bCs/>
        </w:rPr>
        <w:t>:</w:t>
      </w:r>
      <w:r>
        <w:t xml:space="preserve"> </w:t>
      </w:r>
    </w:p>
    <w:p w:rsidR="00E53E4C" w:rsidRPr="00E53E4C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الإدارة الأمريكية ترى أن لتركيا موقعًا محوريًا في ترتيبات ما بعد الحرب في غزة، من خلال مساهمتها في جهود إعادة الإعمار وانضمامها إلى قوة دولية لحفظ الاستقرار في القطاع</w:t>
      </w:r>
      <w:r>
        <w:t>.</w:t>
      </w:r>
    </w:p>
    <w:p w:rsidR="00E53E4C" w:rsidRPr="00E53E4C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واشنطن تعتبر أن وجود قوة متعددة الأطراف، تضم دولاً ذات تأثير إقليمي مثل تركيا، ضروري لتأمين الوضع في غزة ومنع تجدد القتال</w:t>
      </w:r>
      <w:r>
        <w:t>.</w:t>
      </w:r>
    </w:p>
    <w:p w:rsidR="00E53E4C" w:rsidRPr="00E53E4C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 xml:space="preserve">مسؤولون إسرائيليون عبّروا عن </w:t>
      </w:r>
      <w:r>
        <w:t>"</w:t>
      </w:r>
      <w:r>
        <w:rPr>
          <w:rFonts w:hint="cs"/>
          <w:rtl/>
        </w:rPr>
        <w:t>صُدمتهم</w:t>
      </w:r>
      <w:r>
        <w:t xml:space="preserve">" </w:t>
      </w:r>
      <w:r>
        <w:rPr>
          <w:rFonts w:hint="cs"/>
          <w:rtl/>
        </w:rPr>
        <w:t xml:space="preserve">من الرؤية الأمريكية، معتبرين أن الدور المقترح لتركيا يشكل </w:t>
      </w:r>
      <w:r>
        <w:t>"</w:t>
      </w:r>
      <w:r>
        <w:rPr>
          <w:rFonts w:hint="cs"/>
          <w:rtl/>
        </w:rPr>
        <w:t>أكبر تحدٍ أمام الخطوات التالية من خطة السلام</w:t>
      </w:r>
      <w:r>
        <w:t>"</w:t>
      </w:r>
      <w:r>
        <w:rPr>
          <w:rFonts w:hint="cs"/>
          <w:rtl/>
        </w:rPr>
        <w:t xml:space="preserve">، وأن أنقرة </w:t>
      </w:r>
      <w:r>
        <w:t>"</w:t>
      </w:r>
      <w:r>
        <w:rPr>
          <w:rFonts w:hint="cs"/>
          <w:rtl/>
        </w:rPr>
        <w:t>لا يمكن الوثوق بها</w:t>
      </w:r>
      <w:r>
        <w:t xml:space="preserve">" </w:t>
      </w:r>
      <w:r>
        <w:rPr>
          <w:rFonts w:hint="cs"/>
          <w:rtl/>
        </w:rPr>
        <w:t>بسبب علاقاتها الوثيقة مع حماس واستضافتها شخصيات من الحركة في الماضي</w:t>
      </w:r>
      <w:r>
        <w:t>.</w:t>
      </w:r>
    </w:p>
    <w:p w:rsidR="00E53E4C" w:rsidRPr="00E53E4C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 xml:space="preserve">الموقف التركي، الذي عبّر عنه الرئيس أردوغان، يقوم على اعتبار تركيا </w:t>
      </w:r>
      <w:r>
        <w:t>"</w:t>
      </w:r>
      <w:r>
        <w:rPr>
          <w:rFonts w:hint="cs"/>
          <w:rtl/>
        </w:rPr>
        <w:t>مسؤولة أخلاقيًا</w:t>
      </w:r>
      <w:r>
        <w:t xml:space="preserve">" </w:t>
      </w:r>
      <w:r>
        <w:rPr>
          <w:rFonts w:hint="cs"/>
          <w:rtl/>
        </w:rPr>
        <w:t>عن مساعدة سكان غزة، مؤكدةً رغبتها في إرسال مساعدات إنسانية والمشاركة في جهود إعادة الإعمار، بل والانخراط في أي قوة دولية لتثبيت الاستقرار</w:t>
      </w:r>
      <w:r>
        <w:t>.</w:t>
      </w:r>
    </w:p>
    <w:p w:rsidR="00E53E4C" w:rsidRPr="00415D0C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إسرائيل تنظر إلى التحرك التركي على أنه محاولة لبسط النفوذ في الشرق الأوسط، بما قد يضعف قدرة اسرائيل على فرض رؤيتها لمستقبل القطاع</w:t>
      </w:r>
      <w:r>
        <w:t>.</w:t>
      </w:r>
    </w:p>
    <w:p w:rsidR="00415D0C" w:rsidRPr="00E53E4C" w:rsidRDefault="00415D0C" w:rsidP="00415D0C">
      <w:pPr>
        <w:pStyle w:val="ListParagraph"/>
        <w:ind w:left="270"/>
        <w:jc w:val="both"/>
        <w:rPr>
          <w:rFonts w:cs="Calibri"/>
          <w:noProof w:val="0"/>
          <w:sz w:val="22"/>
          <w:szCs w:val="22"/>
        </w:rPr>
      </w:pPr>
    </w:p>
    <w:p w:rsidR="00E53E4C" w:rsidRPr="00E53E4C" w:rsidRDefault="00E53E4C" w:rsidP="00E53E4C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lastRenderedPageBreak/>
        <w:t xml:space="preserve">دبلوماسيون إسرائيليون يمارسون ضغوطًا مكثفة في واشنطن وخارجها لإحباط أي مسعى لضم تركيا إلى ترتيبات ما بعد الحرب، مشددين على أن </w:t>
      </w:r>
      <w:r>
        <w:t>"</w:t>
      </w:r>
      <w:r>
        <w:rPr>
          <w:rFonts w:hint="cs"/>
          <w:rtl/>
        </w:rPr>
        <w:t>إسرائيل هي من يقرر من يمكن أن يتواجد في غزة ومن لا يمكن.</w:t>
      </w:r>
    </w:p>
    <w:p w:rsidR="00BF328E" w:rsidRDefault="00BF328E" w:rsidP="00BF328E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BF328E">
        <w:rPr>
          <w:rFonts w:hint="cs"/>
          <w:b/>
          <w:bCs/>
          <w:rtl/>
        </w:rPr>
        <w:t>هيئة البث عن قائد الأركان الإسرائيلي الأسبق آيزنكوت</w:t>
      </w:r>
      <w:r>
        <w:rPr>
          <w:rFonts w:hint="cs"/>
          <w:rtl/>
        </w:rPr>
        <w:t xml:space="preserve">: </w:t>
      </w:r>
    </w:p>
    <w:p w:rsidR="00BF328E" w:rsidRDefault="00BF328E" w:rsidP="00BF328E">
      <w:pPr>
        <w:pStyle w:val="ListParagraph"/>
        <w:numPr>
          <w:ilvl w:val="0"/>
          <w:numId w:val="27"/>
        </w:numPr>
        <w:ind w:left="270" w:hanging="270"/>
        <w:jc w:val="both"/>
        <w:rPr>
          <w:rtl/>
        </w:rPr>
      </w:pPr>
      <w:r>
        <w:rPr>
          <w:rFonts w:hint="cs"/>
          <w:rtl/>
        </w:rPr>
        <w:t>استقدام قوات أجنبية لتحقيق أهداف الحرب بعد عامين أمر بالغ الخطورة</w:t>
      </w:r>
    </w:p>
    <w:p w:rsidR="00BF328E" w:rsidRPr="00BF328E" w:rsidRDefault="00BF328E" w:rsidP="00BF328E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كان يجب فرض إرادتنا في غزة لا أن نرى قوات أجنبية تعمل لصالحنا فالهدف الرئيسي هو منع خصخصة أمننا</w:t>
      </w:r>
    </w:p>
    <w:p w:rsidR="00C83F70" w:rsidRDefault="00C83F70" w:rsidP="00C83F70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="00555983" w:rsidRPr="00C83F70">
        <w:rPr>
          <w:rFonts w:hint="cs"/>
          <w:b/>
          <w:bCs/>
          <w:rtl/>
        </w:rPr>
        <w:t>عائلات الأسرى الإسرائيليين</w:t>
      </w:r>
      <w:r w:rsidR="00555983">
        <w:rPr>
          <w:rFonts w:hint="cs"/>
          <w:rtl/>
        </w:rPr>
        <w:t>: نتوقع من الحكومة ألا تنتقل للمرحلة الثانية من الاتفاق قبل استعادة بقية الجثث</w:t>
      </w:r>
    </w:p>
    <w:p w:rsidR="00C83F70" w:rsidRDefault="00C83F70" w:rsidP="00C83F70">
      <w:pPr>
        <w:ind w:left="270" w:hanging="27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="00555983" w:rsidRPr="00C83F70">
        <w:rPr>
          <w:rFonts w:hint="cs"/>
          <w:b/>
          <w:bCs/>
          <w:rtl/>
        </w:rPr>
        <w:t>طرد صحفي من وكالة الأنباء الإيطالية</w:t>
      </w:r>
      <w:r w:rsidR="00555983" w:rsidRPr="00C83F70">
        <w:rPr>
          <w:b/>
          <w:bCs/>
          <w:rtl/>
        </w:rPr>
        <w:t xml:space="preserve"> </w:t>
      </w:r>
      <w:r w:rsidR="00555983" w:rsidRPr="00C83F70">
        <w:rPr>
          <w:b/>
          <w:bCs/>
        </w:rPr>
        <w:t xml:space="preserve">Agenzia Nova </w:t>
      </w:r>
      <w:r w:rsidR="00555983" w:rsidRPr="00C83F70">
        <w:rPr>
          <w:rFonts w:hint="cs"/>
          <w:b/>
          <w:bCs/>
          <w:rtl/>
        </w:rPr>
        <w:t>بعد أن سأل في مؤتمر صحفي للمفوضية</w:t>
      </w:r>
      <w:r>
        <w:rPr>
          <w:rFonts w:hint="cs"/>
          <w:b/>
          <w:bCs/>
          <w:rtl/>
        </w:rPr>
        <w:t xml:space="preserve"> </w:t>
      </w:r>
      <w:r w:rsidR="00555983" w:rsidRPr="00C83F70">
        <w:rPr>
          <w:rFonts w:hint="cs"/>
          <w:b/>
          <w:bCs/>
          <w:rtl/>
        </w:rPr>
        <w:t xml:space="preserve">الأوروبية عما إذا كان ينبغي لـ </w:t>
      </w:r>
      <w:r w:rsidR="00555983" w:rsidRPr="00C83F70">
        <w:rPr>
          <w:b/>
          <w:bCs/>
        </w:rPr>
        <w:t>"</w:t>
      </w:r>
      <w:r w:rsidR="00555983" w:rsidRPr="00C83F70">
        <w:rPr>
          <w:rFonts w:hint="cs"/>
          <w:b/>
          <w:bCs/>
          <w:rtl/>
        </w:rPr>
        <w:t>إسرائيل</w:t>
      </w:r>
      <w:r w:rsidR="00555983" w:rsidRPr="00C83F70">
        <w:rPr>
          <w:b/>
          <w:bCs/>
        </w:rPr>
        <w:t xml:space="preserve">" </w:t>
      </w:r>
      <w:r w:rsidR="00555983" w:rsidRPr="00C83F70">
        <w:rPr>
          <w:rFonts w:hint="cs"/>
          <w:b/>
          <w:bCs/>
          <w:rtl/>
        </w:rPr>
        <w:t>أن تدفع تكاليف إعادة إعمار قطاع غزة</w:t>
      </w:r>
      <w:r w:rsidR="00555983" w:rsidRPr="00C83F70">
        <w:rPr>
          <w:b/>
          <w:bCs/>
        </w:rPr>
        <w:t>.</w:t>
      </w:r>
    </w:p>
    <w:p w:rsidR="00C83F70" w:rsidRPr="00DC7C76" w:rsidRDefault="00C83F70" w:rsidP="00C83F70">
      <w:pPr>
        <w:jc w:val="both"/>
        <w:rPr>
          <w:b/>
          <w:bCs/>
          <w:rtl/>
        </w:rPr>
      </w:pPr>
      <w:r>
        <w:rPr>
          <w:rFonts w:hint="cs"/>
          <w:rtl/>
        </w:rPr>
        <w:t xml:space="preserve">- </w:t>
      </w:r>
      <w:r w:rsidR="00555983" w:rsidRPr="00C83F70">
        <w:rPr>
          <w:rFonts w:hint="cs"/>
          <w:b/>
          <w:bCs/>
          <w:rtl/>
        </w:rPr>
        <w:t>هيئة البث الإسرائيلية</w:t>
      </w:r>
      <w:r w:rsidR="00555983">
        <w:rPr>
          <w:rFonts w:hint="cs"/>
          <w:rtl/>
        </w:rPr>
        <w:t xml:space="preserve">: </w:t>
      </w:r>
      <w:r w:rsidR="00555983" w:rsidRPr="00DC7C76">
        <w:rPr>
          <w:rFonts w:hint="cs"/>
          <w:b/>
          <w:bCs/>
          <w:rtl/>
        </w:rPr>
        <w:t>بيان لعائلات المختطفين</w:t>
      </w:r>
    </w:p>
    <w:p w:rsidR="00C83F70" w:rsidRPr="00C83F70" w:rsidRDefault="00555983" w:rsidP="00C83F70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 xml:space="preserve">يدعو الحكومة والجيش إلى  اشتراط إطلاق سراح 200 من </w:t>
      </w:r>
      <w:r>
        <w:t>"</w:t>
      </w:r>
      <w:r>
        <w:rPr>
          <w:rFonts w:hint="cs"/>
          <w:rtl/>
        </w:rPr>
        <w:t>الإرهابيين</w:t>
      </w:r>
      <w:r>
        <w:t xml:space="preserve">" </w:t>
      </w:r>
      <w:r>
        <w:rPr>
          <w:rFonts w:hint="cs"/>
          <w:rtl/>
        </w:rPr>
        <w:t>فقط بعد إعادة آخر رهينة من غزة</w:t>
      </w:r>
    </w:p>
    <w:p w:rsidR="00C83F70" w:rsidRPr="00C83F70" w:rsidRDefault="00555983" w:rsidP="00C83F70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حماس تعرف أماكن الرهائن ويجب أن تفي بحصتها من الاتفاق وتعيد الجميع</w:t>
      </w:r>
    </w:p>
    <w:p w:rsidR="00042A77" w:rsidRDefault="00042A77" w:rsidP="00042A77">
      <w:pPr>
        <w:ind w:left="270" w:hanging="270"/>
        <w:jc w:val="both"/>
        <w:rPr>
          <w:rtl/>
        </w:rPr>
      </w:pPr>
      <w:r w:rsidRPr="00042A77">
        <w:rPr>
          <w:rFonts w:hint="cs"/>
          <w:b/>
          <w:bCs/>
          <w:rtl/>
        </w:rPr>
        <w:t>- ا</w:t>
      </w:r>
      <w:r w:rsidR="00555983" w:rsidRPr="00042A77">
        <w:rPr>
          <w:rFonts w:hint="cs"/>
          <w:b/>
          <w:bCs/>
          <w:rtl/>
        </w:rPr>
        <w:t>لناطق باسم حماس</w:t>
      </w:r>
      <w:r w:rsidR="00555983">
        <w:rPr>
          <w:rFonts w:hint="cs"/>
          <w:rtl/>
        </w:rPr>
        <w:t xml:space="preserve">: </w:t>
      </w:r>
    </w:p>
    <w:p w:rsidR="00042A77" w:rsidRDefault="00555983" w:rsidP="00042A77">
      <w:pPr>
        <w:pStyle w:val="ListParagraph"/>
        <w:numPr>
          <w:ilvl w:val="0"/>
          <w:numId w:val="27"/>
        </w:numPr>
        <w:ind w:left="270" w:hanging="270"/>
        <w:jc w:val="both"/>
      </w:pPr>
      <w:r>
        <w:rPr>
          <w:rFonts w:hint="cs"/>
          <w:rtl/>
        </w:rPr>
        <w:t>نعمل على مدار الساعة لإنهاء ملف تسليم أسرى الاحتلال من أجل الوفاء ببنود اتفاق وقف إطلاق النار</w:t>
      </w:r>
    </w:p>
    <w:p w:rsidR="00042A77" w:rsidRPr="00042A77" w:rsidRDefault="00555983" w:rsidP="00042A77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ندعو الوسطاء إلى الضغط على إسرائيل من أجل إدخال المعدات اللازمة للبحث عن جثامين أسرى الاحتلال</w:t>
      </w:r>
    </w:p>
    <w:p w:rsidR="00042A77" w:rsidRPr="00042A77" w:rsidRDefault="00555983" w:rsidP="00042A77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نتنياهو دائما يسعى إلى تصعيد التوتر والتملص من اتفاق وقف إطلاق النار</w:t>
      </w:r>
    </w:p>
    <w:p w:rsidR="00042A77" w:rsidRDefault="00042A77" w:rsidP="00EC0AE2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555983" w:rsidRPr="00042A77">
        <w:rPr>
          <w:rFonts w:hint="cs"/>
          <w:b/>
          <w:bCs/>
          <w:rtl/>
        </w:rPr>
        <w:t>الجيش الإسرائيلي</w:t>
      </w:r>
      <w:r w:rsidR="00555983">
        <w:rPr>
          <w:rFonts w:hint="cs"/>
          <w:rtl/>
        </w:rPr>
        <w:t>: لا توجد معلومات تؤكد وجود جثة هدار غولدين في نفق مع عناصر حماس المحاصرين في رفح</w:t>
      </w:r>
    </w:p>
    <w:p w:rsidR="00BF328E" w:rsidRPr="00BF328E" w:rsidRDefault="00BF328E" w:rsidP="00BF328E">
      <w:pPr>
        <w:ind w:left="270" w:hanging="270"/>
        <w:jc w:val="both"/>
        <w:rPr>
          <w:rtl/>
        </w:rPr>
      </w:pPr>
      <w:r>
        <w:rPr>
          <w:rFonts w:hint="cs"/>
          <w:b/>
          <w:bCs/>
          <w:rtl/>
        </w:rPr>
        <w:t xml:space="preserve">- </w:t>
      </w:r>
      <w:r w:rsidRPr="00E53E4C">
        <w:rPr>
          <w:rFonts w:hint="cs"/>
          <w:b/>
          <w:bCs/>
          <w:rtl/>
        </w:rPr>
        <w:t xml:space="preserve">القناة 14 الإسرائيلية: </w:t>
      </w:r>
      <w:r w:rsidRPr="00BF328E">
        <w:rPr>
          <w:rFonts w:hint="cs"/>
          <w:rtl/>
        </w:rPr>
        <w:t>الجيش يحفر المكان الذي يضم رفات الاسير هدار غولدين برفح ولكنه لم يتمكن حتى الآن من الوصول لأن طوله يبلغ مئات الأمتار</w:t>
      </w:r>
    </w:p>
    <w:p w:rsidR="00E53E4C" w:rsidRDefault="00E53E4C" w:rsidP="00E53E4C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555983" w:rsidRPr="00E53E4C">
        <w:rPr>
          <w:rFonts w:hint="cs"/>
          <w:b/>
          <w:bCs/>
          <w:rtl/>
        </w:rPr>
        <w:t>صحيفة هآرتس</w:t>
      </w:r>
      <w:r w:rsidR="00555983">
        <w:t>:</w:t>
      </w:r>
      <w:r>
        <w:rPr>
          <w:rFonts w:hint="cs"/>
          <w:rtl/>
        </w:rPr>
        <w:t xml:space="preserve"> </w:t>
      </w:r>
      <w:r w:rsidR="00555983">
        <w:t xml:space="preserve"> </w:t>
      </w:r>
      <w:r w:rsidR="00555983">
        <w:rPr>
          <w:rFonts w:hint="cs"/>
          <w:rtl/>
        </w:rPr>
        <w:t>إسرائيل تستثمر ملايين الدولارات لتحسين صورتها في الولايات المتحدة بعد تراجع تأييدها في أوساط اليمين المحافظ</w:t>
      </w:r>
      <w:r w:rsidR="00555983">
        <w:t>.</w:t>
      </w:r>
      <w:r>
        <w:rPr>
          <w:rFonts w:hint="cs"/>
          <w:rtl/>
        </w:rPr>
        <w:t xml:space="preserve"> م</w:t>
      </w:r>
      <w:r w:rsidR="00555983">
        <w:rPr>
          <w:rFonts w:hint="cs"/>
          <w:rtl/>
        </w:rPr>
        <w:t>ن بين من تستأجر إسرائيل خدماتهم مدير الحملة الانتخابية السابق لترامب</w:t>
      </w:r>
      <w:r w:rsidR="00555983">
        <w:t>.</w:t>
      </w:r>
    </w:p>
    <w:p w:rsidR="00057574" w:rsidRDefault="00057574" w:rsidP="00057574">
      <w:pPr>
        <w:ind w:left="270" w:hanging="270"/>
        <w:jc w:val="both"/>
        <w:rPr>
          <w:rtl/>
        </w:rPr>
      </w:pPr>
      <w:r w:rsidRPr="00EC0AE2">
        <w:rPr>
          <w:rFonts w:hint="cs"/>
          <w:b/>
          <w:bCs/>
          <w:rtl/>
        </w:rPr>
        <w:t xml:space="preserve">- مكتب نتنياهو: </w:t>
      </w:r>
      <w:r>
        <w:rPr>
          <w:rFonts w:hint="cs"/>
          <w:rtl/>
        </w:rPr>
        <w:t>إسرائيل تسلمت رفات رهينة من الصليب الأحمر في غزة</w:t>
      </w:r>
    </w:p>
    <w:p w:rsidR="00057574" w:rsidRDefault="00BF328E" w:rsidP="00BF328E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E53E4C">
        <w:rPr>
          <w:rFonts w:hint="cs"/>
          <w:b/>
          <w:bCs/>
          <w:rtl/>
        </w:rPr>
        <w:t>القناة 12 الإسرائيلية</w:t>
      </w:r>
      <w:r>
        <w:rPr>
          <w:rFonts w:hint="cs"/>
          <w:rtl/>
        </w:rPr>
        <w:t>:</w:t>
      </w:r>
    </w:p>
    <w:p w:rsidR="00BF328E" w:rsidRDefault="00BF328E" w:rsidP="00057574">
      <w:pPr>
        <w:pStyle w:val="ListParagraph"/>
        <w:numPr>
          <w:ilvl w:val="0"/>
          <w:numId w:val="27"/>
        </w:numPr>
        <w:ind w:left="270" w:hanging="270"/>
        <w:jc w:val="both"/>
      </w:pPr>
      <w:r>
        <w:rPr>
          <w:rFonts w:hint="cs"/>
          <w:rtl/>
        </w:rPr>
        <w:t>6 جثث لمختطفين 5 منهم إسرائيليون وواحدة لجنسية أخرى لا تزال محتجزة في قطاع غزة</w:t>
      </w:r>
    </w:p>
    <w:p w:rsidR="00057574" w:rsidRDefault="00057574" w:rsidP="00057574">
      <w:pPr>
        <w:pStyle w:val="ListParagraph"/>
        <w:numPr>
          <w:ilvl w:val="0"/>
          <w:numId w:val="27"/>
        </w:numPr>
        <w:ind w:left="270" w:hanging="270"/>
        <w:jc w:val="both"/>
        <w:rPr>
          <w:rtl/>
        </w:rPr>
      </w:pPr>
      <w:r w:rsidRPr="00E53E4C">
        <w:rPr>
          <w:rFonts w:hint="cs"/>
          <w:rtl/>
        </w:rPr>
        <w:t>جثة المختطف التي أعيدت إلى إسرائيل الليلة الماضية هي لعامل أجنبي لم يسمح بعد بنشر اسمه</w:t>
      </w:r>
    </w:p>
    <w:p w:rsidR="00BF328E" w:rsidRDefault="00C72298" w:rsidP="00BF328E">
      <w:pPr>
        <w:ind w:left="270" w:hanging="270"/>
        <w:jc w:val="both"/>
        <w:rPr>
          <w:rtl/>
        </w:rPr>
      </w:pPr>
      <w:r>
        <w:rPr>
          <w:rFonts w:hint="cs"/>
          <w:rtl/>
        </w:rPr>
        <w:lastRenderedPageBreak/>
        <w:t xml:space="preserve"> </w:t>
      </w:r>
      <w:r w:rsidR="00BF328E">
        <w:rPr>
          <w:rFonts w:hint="cs"/>
          <w:rtl/>
        </w:rPr>
        <w:t xml:space="preserve">- </w:t>
      </w:r>
      <w:r w:rsidR="00555983" w:rsidRPr="00BF328E">
        <w:rPr>
          <w:rFonts w:hint="cs"/>
          <w:b/>
          <w:bCs/>
          <w:rtl/>
        </w:rPr>
        <w:t>هآرتس عن فيديو سديه تيمان</w:t>
      </w:r>
      <w:r w:rsidR="00BF328E">
        <w:rPr>
          <w:rFonts w:hint="cs"/>
          <w:rtl/>
        </w:rPr>
        <w:t xml:space="preserve"> تم</w:t>
      </w:r>
      <w:r w:rsidR="00555983">
        <w:rPr>
          <w:rFonts w:hint="cs"/>
          <w:rtl/>
        </w:rPr>
        <w:t xml:space="preserve"> إطلاق سراح الأسير الفلسطيني بدون إبلاغ الجهات القانونية، وبدون شهادته بالمحكمة سيكون من الصعب إدانة الجنود المتهمين بحادثة الاغتصاب</w:t>
      </w:r>
      <w:r w:rsidR="00555983">
        <w:t>.</w:t>
      </w:r>
    </w:p>
    <w:p w:rsidR="00255022" w:rsidRDefault="0016090E" w:rsidP="00255022">
      <w:pPr>
        <w:ind w:left="180" w:hanging="180"/>
        <w:jc w:val="both"/>
        <w:rPr>
          <w:rtl/>
        </w:rPr>
      </w:pPr>
      <w:bookmarkStart w:id="2" w:name="_GoBack"/>
      <w:bookmarkEnd w:id="2"/>
      <w:r>
        <w:rPr>
          <w:rFonts w:hint="cs"/>
          <w:rtl/>
        </w:rPr>
        <w:t>-</w:t>
      </w:r>
      <w:r w:rsidR="00A82E90">
        <w:rPr>
          <w:rFonts w:hint="cs"/>
          <w:rtl/>
        </w:rPr>
        <w:t xml:space="preserve"> </w:t>
      </w:r>
      <w:r w:rsidR="00A82E90" w:rsidRPr="0016090E">
        <w:rPr>
          <w:rFonts w:hint="cs"/>
          <w:b/>
          <w:bCs/>
          <w:rtl/>
        </w:rPr>
        <w:t>يسرائيل هيوم</w:t>
      </w:r>
      <w:r w:rsidR="00A82E90">
        <w:rPr>
          <w:rFonts w:hint="cs"/>
          <w:rtl/>
        </w:rPr>
        <w:t xml:space="preserve">: </w:t>
      </w:r>
      <w:r w:rsidR="00255022" w:rsidRPr="00255022">
        <w:rPr>
          <w:rFonts w:hint="cs"/>
          <w:b/>
          <w:bCs/>
          <w:rtl/>
        </w:rPr>
        <w:t>وزير الدفاع الإسرائيلي يسرائيل كاتس</w:t>
      </w:r>
      <w:r w:rsidR="00255022">
        <w:rPr>
          <w:rFonts w:hint="cs"/>
          <w:rtl/>
        </w:rPr>
        <w:t xml:space="preserve"> </w:t>
      </w:r>
    </w:p>
    <w:p w:rsidR="00255022" w:rsidRPr="00255022" w:rsidRDefault="00A82E90" w:rsidP="00255022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وزير الدفاع يوعز للجيش بتحويل المنطقة الحدودية بين إسرائيل ومصر إلى منطقة عسكرية مغلقة</w:t>
      </w:r>
    </w:p>
    <w:p w:rsidR="00A82E90" w:rsidRPr="0016090E" w:rsidRDefault="00A82E90" w:rsidP="00255022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الوضع الحالي يشكل خطرا على أمن الدولة ولا يمكن أن يستمر</w:t>
      </w:r>
    </w:p>
    <w:p w:rsidR="00255022" w:rsidRPr="00255022" w:rsidRDefault="00C83F70" w:rsidP="00255022">
      <w:pPr>
        <w:pStyle w:val="ListParagraph"/>
        <w:numPr>
          <w:ilvl w:val="0"/>
          <w:numId w:val="27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 w:rsidRPr="00255022">
        <w:rPr>
          <w:rFonts w:hint="cs"/>
          <w:rtl/>
        </w:rPr>
        <w:t>أعلن الحرب على عمليات التهريب عبر المسيرات على حدودنا مع مصر</w:t>
      </w:r>
    </w:p>
    <w:p w:rsidR="009F7D86" w:rsidRPr="00C83F70" w:rsidRDefault="009F7D86" w:rsidP="00C83F70">
      <w:pPr>
        <w:jc w:val="both"/>
        <w:rPr>
          <w:rFonts w:cs="Calibri"/>
          <w:noProof w:val="0"/>
          <w:sz w:val="22"/>
          <w:szCs w:val="22"/>
        </w:rPr>
      </w:pPr>
    </w:p>
    <w:p w:rsidR="003E647E" w:rsidRPr="00F01169" w:rsidRDefault="003E647E" w:rsidP="00C83F70">
      <w:pPr>
        <w:ind w:left="270" w:hanging="270"/>
        <w:jc w:val="both"/>
        <w:rPr>
          <w:rFonts w:ascii="Simplified Arabic" w:hAnsi="Simplified Arabic" w:cs="PT Bold Heading" w:hint="cs"/>
          <w:rtl/>
          <w:lang w:bidi="ar-EG"/>
        </w:rPr>
      </w:pPr>
    </w:p>
    <w:sectPr w:rsidR="003E647E" w:rsidRPr="00F01169" w:rsidSect="001D2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282" w:right="1107" w:bottom="810" w:left="1350" w:header="0" w:footer="1008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226" w:rsidRDefault="00E83226">
      <w:r>
        <w:separator/>
      </w:r>
    </w:p>
  </w:endnote>
  <w:endnote w:type="continuationSeparator" w:id="0">
    <w:p w:rsidR="00E83226" w:rsidRDefault="00E8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74" w:rsidRDefault="000D0374" w:rsidP="00625FC1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0374" w:rsidRDefault="000D0374" w:rsidP="00625FC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74" w:rsidRDefault="000D0374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:rsidR="000D0374" w:rsidRPr="00FE50E7" w:rsidRDefault="000D0374" w:rsidP="00FE50E7">
    <w:pPr>
      <w:pStyle w:val="Footer"/>
      <w:tabs>
        <w:tab w:val="right" w:pos="7313"/>
      </w:tabs>
      <w:ind w:left="-1050" w:right="-1276"/>
      <w:rPr>
        <w:i/>
        <w:iCs/>
        <w:sz w:val="24"/>
        <w:szCs w:val="24"/>
        <w:lang w:bidi="ar-EG"/>
      </w:rPr>
    </w:pPr>
    <w:r w:rsidRPr="00FE50E7">
      <w:rPr>
        <w:i/>
        <w:iCs/>
        <w:sz w:val="24"/>
        <w:szCs w:val="24"/>
        <w:lang w:bidi="ar-EG"/>
      </w:rPr>
      <w:t>H</w:t>
    </w:r>
    <w:r>
      <w:rPr>
        <w:i/>
        <w:iCs/>
        <w:sz w:val="24"/>
        <w:szCs w:val="24"/>
        <w:lang w:bidi="ar-EG"/>
      </w:rPr>
      <w:t>&amp;D</w:t>
    </w:r>
    <w:r w:rsidRPr="00FE50E7">
      <w:rPr>
        <w:i/>
        <w:iCs/>
        <w:sz w:val="24"/>
        <w:szCs w:val="24"/>
        <w:lang w:bidi="ar-EG"/>
      </w:rPr>
      <w:t xml:space="preserve"> </w:t>
    </w:r>
    <w:r>
      <w:rPr>
        <w:i/>
        <w:iCs/>
        <w:sz w:val="24"/>
        <w:szCs w:val="24"/>
        <w:lang w:bidi="ar-EG"/>
      </w:rPr>
      <w:t xml:space="preserve"> </w:t>
    </w:r>
    <w:r w:rsidRPr="00FE50E7">
      <w:rPr>
        <w:i/>
        <w:iCs/>
        <w:sz w:val="24"/>
        <w:szCs w:val="24"/>
        <w:lang w:bidi="ar-EG"/>
      </w:rPr>
      <w:t xml:space="preserve">       </w:t>
    </w:r>
  </w:p>
  <w:p w:rsidR="000D0374" w:rsidRDefault="000D03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74" w:rsidRDefault="000D0374">
    <w:pPr>
      <w:pStyle w:val="Footer"/>
      <w:tabs>
        <w:tab w:val="clear" w:pos="8306"/>
        <w:tab w:val="right" w:pos="7313"/>
      </w:tabs>
      <w:ind w:left="-1050" w:right="-1276"/>
      <w:jc w:val="center"/>
      <w:rPr>
        <w:b/>
        <w:bCs/>
        <w:sz w:val="4"/>
        <w:szCs w:val="8"/>
        <w:rtl/>
      </w:rPr>
    </w:pPr>
    <w:r>
      <w:rPr>
        <w:b/>
        <w:bCs/>
        <w:sz w:val="16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158115</wp:posOffset>
              </wp:positionH>
              <wp:positionV relativeFrom="paragraph">
                <wp:posOffset>-1752600</wp:posOffset>
              </wp:positionV>
              <wp:extent cx="548640" cy="164592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4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74" w:rsidRDefault="000D0374">
                          <w:pPr>
                            <w:bidi w:val="0"/>
                            <w:rPr>
                              <w:sz w:val="16"/>
                              <w:rtl/>
                            </w:rPr>
                          </w:pPr>
                          <w:r>
                            <w:rPr>
                              <w:sz w:val="16"/>
                            </w:rPr>
                            <w:t>KH-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instrText xml:space="preserve"> title </w:instrTex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2.45pt;margin-top:-138pt;width:43.2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" o:allowincell="f" filled="f" stroked="f">
              <v:textbox style="layout-flow:vertical;mso-layout-flow-alt:bottom-to-top">
                <w:txbxContent>
                  <w:p w:rsidR="000D0374" w:rsidRDefault="000D0374">
                    <w:pPr>
                      <w:bidi w:val="0"/>
                      <w:rPr>
                        <w:sz w:val="16"/>
                        <w:rtl/>
                      </w:rPr>
                    </w:pPr>
                    <w:r>
                      <w:rPr>
                        <w:sz w:val="16"/>
                      </w:rPr>
                      <w:t>KH-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instrText xml:space="preserve"> title </w:instrTex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0D0374" w:rsidRDefault="000D0374">
    <w:pPr>
      <w:pStyle w:val="Footer"/>
      <w:tabs>
        <w:tab w:val="clear" w:pos="8306"/>
        <w:tab w:val="right" w:pos="7313"/>
      </w:tabs>
      <w:ind w:left="-1050" w:right="-1276"/>
      <w:jc w:val="center"/>
      <w:rPr>
        <w:rtl/>
      </w:rPr>
    </w:pPr>
    <w:r>
      <w:rPr>
        <w:b/>
        <w:bCs/>
        <w:sz w:val="16"/>
        <w:szCs w:val="20"/>
        <w:rtl/>
      </w:rPr>
      <w:t xml:space="preserve">الأمانة العامة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القاهرة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ميدان التحرير 5750511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5752966 تلكس 92111 </w:t>
    </w:r>
    <w:r>
      <w:rPr>
        <w:b/>
        <w:bCs/>
        <w:sz w:val="16"/>
        <w:szCs w:val="20"/>
      </w:rPr>
      <w:t>ALSUN</w:t>
    </w:r>
    <w:r>
      <w:rPr>
        <w:b/>
        <w:bCs/>
        <w:sz w:val="16"/>
        <w:szCs w:val="20"/>
        <w:rtl/>
      </w:rPr>
      <w:t xml:space="preserve"> فاكس 5740331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5761017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5779546 الرقم البريدي 11642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226" w:rsidRDefault="00E83226">
      <w:r>
        <w:separator/>
      </w:r>
    </w:p>
  </w:footnote>
  <w:footnote w:type="continuationSeparator" w:id="0">
    <w:p w:rsidR="00E83226" w:rsidRDefault="00E83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74" w:rsidRDefault="000D0374" w:rsidP="00850111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0374" w:rsidRDefault="000D0374" w:rsidP="00625F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74" w:rsidRDefault="000D0374" w:rsidP="00625FC1">
    <w:pPr>
      <w:pStyle w:val="Header"/>
      <w:ind w:right="360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4958080</wp:posOffset>
              </wp:positionH>
              <wp:positionV relativeFrom="page">
                <wp:posOffset>325120</wp:posOffset>
              </wp:positionV>
              <wp:extent cx="1742440" cy="143002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43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74" w:rsidRDefault="000D0374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809625" cy="733425"/>
                                <wp:effectExtent l="0" t="0" r="0" b="0"/>
                                <wp:docPr id="2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D0374" w:rsidRPr="0042509A" w:rsidRDefault="000D0374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 w:rsidRPr="0042509A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قطاع فلسطين والأراضي العربية المحتلة</w:t>
                          </w:r>
                        </w:p>
                        <w:p w:rsidR="000D0374" w:rsidRDefault="000D0374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إدارة الشؤون الاسرائيلية</w:t>
                          </w:r>
                        </w:p>
                        <w:p w:rsidR="000D0374" w:rsidRPr="0042509A" w:rsidRDefault="000D0374" w:rsidP="006D3B37">
                          <w:pPr>
                            <w:spacing w:line="360" w:lineRule="exact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</w:p>
                        <w:p w:rsidR="000D0374" w:rsidRDefault="000D037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0.4pt;margin-top:25.6pt;width:137.2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GargIAAKo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" filled="f" stroked="f">
              <v:textbox inset="0,0,0,0">
                <w:txbxContent>
                  <w:p w:rsidR="000D0374" w:rsidRDefault="000D0374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809625" cy="733425"/>
                          <wp:effectExtent l="0" t="0" r="0" b="0"/>
                          <wp:docPr id="2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D0374" w:rsidRPr="0042509A" w:rsidRDefault="000D0374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 w:rsidRPr="0042509A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قطاع فلسطين والأراضي العربية المحتلة</w:t>
                    </w:r>
                  </w:p>
                  <w:p w:rsidR="000D0374" w:rsidRDefault="000D0374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إدارة الشؤون الاسرائيلية</w:t>
                    </w:r>
                  </w:p>
                  <w:p w:rsidR="000D0374" w:rsidRPr="0042509A" w:rsidRDefault="000D0374" w:rsidP="006D3B37">
                    <w:pPr>
                      <w:spacing w:line="360" w:lineRule="exact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</w:p>
                  <w:p w:rsidR="000D0374" w:rsidRDefault="000D0374"/>
                </w:txbxContent>
              </v:textbox>
              <w10:wrap anchorx="page" anchory="page"/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4469130</wp:posOffset>
              </wp:positionH>
              <wp:positionV relativeFrom="paragraph">
                <wp:posOffset>-40640</wp:posOffset>
              </wp:positionV>
              <wp:extent cx="902335" cy="342900"/>
              <wp:effectExtent l="1905" t="0" r="635" b="254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17F8A" id="Rectangle 6" o:spid="_x0000_s1026" style="position:absolute;margin-left:351.9pt;margin-top:-3.2pt;width:71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V9fA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" stroked="f"/>
          </w:pict>
        </mc:Fallback>
      </mc:AlternateContent>
    </w: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5168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A372A7" id="AutoShape 1" o:spid="_x0000_s1026" style="position:absolute;margin-left:30.5pt;margin-top:44.6pt;width:534.1pt;height:752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BUMvEl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  <w:r>
      <w:rPr>
        <w:rtl/>
      </w:rPr>
      <w:tab/>
    </w:r>
    <w:r>
      <w:rPr>
        <w:rtl/>
      </w:rPr>
      <w:tab/>
    </w:r>
  </w:p>
  <w:p w:rsidR="000D0374" w:rsidRPr="00404CC7" w:rsidRDefault="000D0374" w:rsidP="00F37967">
    <w:pPr>
      <w:pStyle w:val="Header"/>
      <w:ind w:right="360"/>
      <w:rPr>
        <w:b/>
        <w:bCs/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374" w:rsidRDefault="000D0374">
    <w:pPr>
      <w:pStyle w:val="Header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4271645</wp:posOffset>
              </wp:positionH>
              <wp:positionV relativeFrom="paragraph">
                <wp:posOffset>-257175</wp:posOffset>
              </wp:positionV>
              <wp:extent cx="1283970" cy="1463040"/>
              <wp:effectExtent l="4445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6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74" w:rsidRDefault="000D0374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990600" cy="952500"/>
                                <wp:effectExtent l="0" t="0" r="0" b="0"/>
                                <wp:docPr id="2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D0374" w:rsidRPr="009B5F8D" w:rsidRDefault="000D0374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الموارد البشرية</w:t>
                          </w:r>
                          <w:r w:rsidRPr="009B5F8D"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  <w:t xml:space="preserve"> والمالية</w:t>
                          </w:r>
                          <w:r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 xml:space="preserve"> والخدمات</w:t>
                          </w:r>
                          <w:r>
                            <w:rPr>
                              <w:rFonts w:cs="MCS Taybah S_U normal." w:hint="eastAsia"/>
                              <w:sz w:val="22"/>
                              <w:szCs w:val="20"/>
                              <w:rtl/>
                            </w:rPr>
                            <w:t> </w:t>
                          </w: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العامة</w:t>
                          </w:r>
                        </w:p>
                        <w:p w:rsidR="000D0374" w:rsidRPr="009B5F8D" w:rsidRDefault="000D0374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spacing w:line="12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sz w:val="20"/>
                              <w:szCs w:val="20"/>
                              <w:rtl/>
                            </w:rPr>
                            <w:t>ـــــ</w:t>
                          </w:r>
                        </w:p>
                        <w:p w:rsidR="000D0374" w:rsidRDefault="000D0374" w:rsidP="00485D4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36.35pt;margin-top:-20.25pt;width:101.1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5GsQ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" filled="f" stroked="f">
              <v:textbox inset="0,0,0,0">
                <w:txbxContent>
                  <w:p w:rsidR="000D0374" w:rsidRDefault="000D0374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990600" cy="952500"/>
                          <wp:effectExtent l="0" t="0" r="0" b="0"/>
                          <wp:docPr id="2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D0374" w:rsidRPr="009B5F8D" w:rsidRDefault="000D0374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sz w:val="22"/>
                        <w:szCs w:val="20"/>
                        <w:rtl/>
                      </w:rPr>
                    </w:pP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الموارد البشرية</w:t>
                    </w:r>
                    <w:r w:rsidRPr="009B5F8D">
                      <w:rPr>
                        <w:rFonts w:cs="MCS Taybah S_U normal."/>
                        <w:sz w:val="22"/>
                        <w:szCs w:val="20"/>
                        <w:rtl/>
                      </w:rPr>
                      <w:t xml:space="preserve"> والمالية</w:t>
                    </w:r>
                    <w:r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 xml:space="preserve"> والخدمات</w:t>
                    </w:r>
                    <w:r>
                      <w:rPr>
                        <w:rFonts w:cs="MCS Taybah S_U normal." w:hint="eastAsia"/>
                        <w:sz w:val="22"/>
                        <w:szCs w:val="20"/>
                        <w:rtl/>
                      </w:rPr>
                      <w:t> </w:t>
                    </w: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العامة</w:t>
                    </w:r>
                  </w:p>
                  <w:p w:rsidR="000D0374" w:rsidRPr="009B5F8D" w:rsidRDefault="000D0374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spacing w:line="12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9B5F8D">
                      <w:rPr>
                        <w:sz w:val="20"/>
                        <w:szCs w:val="20"/>
                        <w:rtl/>
                      </w:rPr>
                      <w:t>ـــــ</w:t>
                    </w:r>
                  </w:p>
                  <w:p w:rsidR="000D0374" w:rsidRDefault="000D0374" w:rsidP="00485D4B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D0374" w:rsidRDefault="000D0374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555"/>
      </w:tabs>
      <w:ind w:left="-1077"/>
      <w:rPr>
        <w:sz w:val="24"/>
        <w:szCs w:val="24"/>
        <w:rtl/>
      </w:rPr>
    </w:pPr>
  </w:p>
  <w:p w:rsidR="000D0374" w:rsidRDefault="000D0374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413"/>
      </w:tabs>
      <w:ind w:left="-1077"/>
      <w:rPr>
        <w:sz w:val="24"/>
        <w:szCs w:val="24"/>
        <w:rtl/>
      </w:rPr>
    </w:pPr>
  </w:p>
  <w:p w:rsidR="000D0374" w:rsidRDefault="000D0374">
    <w:pPr>
      <w:pStyle w:val="Header"/>
      <w:tabs>
        <w:tab w:val="clear" w:pos="4153"/>
        <w:tab w:val="clear" w:pos="8306"/>
        <w:tab w:val="center" w:pos="199"/>
        <w:tab w:val="left" w:pos="7003"/>
        <w:tab w:val="left" w:leader="dot" w:pos="9413"/>
      </w:tabs>
      <w:ind w:left="-1077"/>
      <w:rPr>
        <w:rtl/>
      </w:rPr>
    </w:pP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AAE7DEF" id="AutoShape 3" o:spid="_x0000_s1026" style="position:absolute;margin-left:30.5pt;margin-top:44.6pt;width:534.1pt;height:752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Ac1sZ3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52C"/>
    <w:multiLevelType w:val="hybridMultilevel"/>
    <w:tmpl w:val="80C690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C3F40"/>
    <w:multiLevelType w:val="hybridMultilevel"/>
    <w:tmpl w:val="5478D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958C7"/>
    <w:multiLevelType w:val="hybridMultilevel"/>
    <w:tmpl w:val="08A4F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64C1"/>
    <w:multiLevelType w:val="hybridMultilevel"/>
    <w:tmpl w:val="FB86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123FD"/>
    <w:multiLevelType w:val="hybridMultilevel"/>
    <w:tmpl w:val="BE28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51B27"/>
    <w:multiLevelType w:val="hybridMultilevel"/>
    <w:tmpl w:val="E12A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D7DB1"/>
    <w:multiLevelType w:val="hybridMultilevel"/>
    <w:tmpl w:val="803E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B038D"/>
    <w:multiLevelType w:val="hybridMultilevel"/>
    <w:tmpl w:val="4BFC7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65E57"/>
    <w:multiLevelType w:val="hybridMultilevel"/>
    <w:tmpl w:val="F41A1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D5C7B"/>
    <w:multiLevelType w:val="hybridMultilevel"/>
    <w:tmpl w:val="6246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C3694"/>
    <w:multiLevelType w:val="hybridMultilevel"/>
    <w:tmpl w:val="377A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3E65"/>
    <w:multiLevelType w:val="hybridMultilevel"/>
    <w:tmpl w:val="EC2A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739C4"/>
    <w:multiLevelType w:val="hybridMultilevel"/>
    <w:tmpl w:val="707A6800"/>
    <w:lvl w:ilvl="0" w:tplc="DBA4DD0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22A9B"/>
    <w:multiLevelType w:val="hybridMultilevel"/>
    <w:tmpl w:val="DB18D598"/>
    <w:lvl w:ilvl="0" w:tplc="B2DC584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776C5"/>
    <w:multiLevelType w:val="hybridMultilevel"/>
    <w:tmpl w:val="E39A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B4EE1"/>
    <w:multiLevelType w:val="hybridMultilevel"/>
    <w:tmpl w:val="B076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B6B3C"/>
    <w:multiLevelType w:val="hybridMultilevel"/>
    <w:tmpl w:val="E74CED4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63F90079"/>
    <w:multiLevelType w:val="hybridMultilevel"/>
    <w:tmpl w:val="7E04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E4D33"/>
    <w:multiLevelType w:val="hybridMultilevel"/>
    <w:tmpl w:val="A47E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15FE2"/>
    <w:multiLevelType w:val="hybridMultilevel"/>
    <w:tmpl w:val="8E2A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33D0A"/>
    <w:multiLevelType w:val="hybridMultilevel"/>
    <w:tmpl w:val="C95C7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465E2"/>
    <w:multiLevelType w:val="hybridMultilevel"/>
    <w:tmpl w:val="B8E4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21F97"/>
    <w:multiLevelType w:val="hybridMultilevel"/>
    <w:tmpl w:val="3DE8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739"/>
    <w:multiLevelType w:val="hybridMultilevel"/>
    <w:tmpl w:val="8E524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430E9"/>
    <w:multiLevelType w:val="hybridMultilevel"/>
    <w:tmpl w:val="5322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23374"/>
    <w:multiLevelType w:val="hybridMultilevel"/>
    <w:tmpl w:val="4EB6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25CEC"/>
    <w:multiLevelType w:val="hybridMultilevel"/>
    <w:tmpl w:val="2200A496"/>
    <w:lvl w:ilvl="0" w:tplc="D8B428F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97E12"/>
    <w:multiLevelType w:val="hybridMultilevel"/>
    <w:tmpl w:val="7ACE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19"/>
  </w:num>
  <w:num w:numId="4">
    <w:abstractNumId w:val="21"/>
  </w:num>
  <w:num w:numId="5">
    <w:abstractNumId w:val="2"/>
  </w:num>
  <w:num w:numId="6">
    <w:abstractNumId w:val="4"/>
  </w:num>
  <w:num w:numId="7">
    <w:abstractNumId w:val="1"/>
  </w:num>
  <w:num w:numId="8">
    <w:abstractNumId w:val="20"/>
  </w:num>
  <w:num w:numId="9">
    <w:abstractNumId w:val="11"/>
  </w:num>
  <w:num w:numId="10">
    <w:abstractNumId w:val="16"/>
  </w:num>
  <w:num w:numId="11">
    <w:abstractNumId w:val="25"/>
  </w:num>
  <w:num w:numId="12">
    <w:abstractNumId w:val="9"/>
  </w:num>
  <w:num w:numId="13">
    <w:abstractNumId w:val="17"/>
  </w:num>
  <w:num w:numId="14">
    <w:abstractNumId w:val="22"/>
  </w:num>
  <w:num w:numId="15">
    <w:abstractNumId w:val="24"/>
  </w:num>
  <w:num w:numId="16">
    <w:abstractNumId w:val="7"/>
  </w:num>
  <w:num w:numId="17">
    <w:abstractNumId w:val="12"/>
  </w:num>
  <w:num w:numId="18">
    <w:abstractNumId w:val="6"/>
  </w:num>
  <w:num w:numId="19">
    <w:abstractNumId w:val="3"/>
  </w:num>
  <w:num w:numId="20">
    <w:abstractNumId w:val="10"/>
  </w:num>
  <w:num w:numId="21">
    <w:abstractNumId w:val="8"/>
  </w:num>
  <w:num w:numId="22">
    <w:abstractNumId w:val="5"/>
  </w:num>
  <w:num w:numId="23">
    <w:abstractNumId w:val="18"/>
  </w:num>
  <w:num w:numId="24">
    <w:abstractNumId w:val="13"/>
  </w:num>
  <w:num w:numId="25">
    <w:abstractNumId w:val="23"/>
  </w:num>
  <w:num w:numId="26">
    <w:abstractNumId w:val="0"/>
  </w:num>
  <w:num w:numId="27">
    <w:abstractNumId w:val="15"/>
  </w:num>
  <w:num w:numId="28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9"/>
    <w:rsid w:val="000009F4"/>
    <w:rsid w:val="00004BDD"/>
    <w:rsid w:val="0001193C"/>
    <w:rsid w:val="00012049"/>
    <w:rsid w:val="000128E4"/>
    <w:rsid w:val="00013A35"/>
    <w:rsid w:val="0002318D"/>
    <w:rsid w:val="00031751"/>
    <w:rsid w:val="00032842"/>
    <w:rsid w:val="00041C28"/>
    <w:rsid w:val="000427DF"/>
    <w:rsid w:val="00042A77"/>
    <w:rsid w:val="00043EC6"/>
    <w:rsid w:val="000532C4"/>
    <w:rsid w:val="0005382C"/>
    <w:rsid w:val="00057574"/>
    <w:rsid w:val="00067562"/>
    <w:rsid w:val="000676DF"/>
    <w:rsid w:val="0007419D"/>
    <w:rsid w:val="000801B8"/>
    <w:rsid w:val="0008226E"/>
    <w:rsid w:val="0008345D"/>
    <w:rsid w:val="00083ED4"/>
    <w:rsid w:val="00084162"/>
    <w:rsid w:val="00086FB0"/>
    <w:rsid w:val="00087FA2"/>
    <w:rsid w:val="000901A7"/>
    <w:rsid w:val="00090961"/>
    <w:rsid w:val="00094195"/>
    <w:rsid w:val="00094694"/>
    <w:rsid w:val="00094DF0"/>
    <w:rsid w:val="00095544"/>
    <w:rsid w:val="000A5B0A"/>
    <w:rsid w:val="000A67B1"/>
    <w:rsid w:val="000B3FEF"/>
    <w:rsid w:val="000B67A1"/>
    <w:rsid w:val="000C0894"/>
    <w:rsid w:val="000D0374"/>
    <w:rsid w:val="000D0B91"/>
    <w:rsid w:val="000D3D31"/>
    <w:rsid w:val="000D4C1F"/>
    <w:rsid w:val="000E5A11"/>
    <w:rsid w:val="000E71E1"/>
    <w:rsid w:val="000F2219"/>
    <w:rsid w:val="000F623D"/>
    <w:rsid w:val="00102917"/>
    <w:rsid w:val="001030E8"/>
    <w:rsid w:val="001031F7"/>
    <w:rsid w:val="00103B0C"/>
    <w:rsid w:val="00106802"/>
    <w:rsid w:val="0011244D"/>
    <w:rsid w:val="001138DD"/>
    <w:rsid w:val="00115E4D"/>
    <w:rsid w:val="00121AD4"/>
    <w:rsid w:val="00126582"/>
    <w:rsid w:val="0014084E"/>
    <w:rsid w:val="00151652"/>
    <w:rsid w:val="0016090E"/>
    <w:rsid w:val="00160980"/>
    <w:rsid w:val="00162D3E"/>
    <w:rsid w:val="00163FF1"/>
    <w:rsid w:val="0016630D"/>
    <w:rsid w:val="001671F1"/>
    <w:rsid w:val="001674AD"/>
    <w:rsid w:val="00167B58"/>
    <w:rsid w:val="00172A7E"/>
    <w:rsid w:val="00172BFF"/>
    <w:rsid w:val="0017362B"/>
    <w:rsid w:val="00174969"/>
    <w:rsid w:val="0017569E"/>
    <w:rsid w:val="001774E9"/>
    <w:rsid w:val="00181D54"/>
    <w:rsid w:val="0018268C"/>
    <w:rsid w:val="001833E7"/>
    <w:rsid w:val="00185AF1"/>
    <w:rsid w:val="0019080C"/>
    <w:rsid w:val="00191E99"/>
    <w:rsid w:val="00196AAF"/>
    <w:rsid w:val="00196F3E"/>
    <w:rsid w:val="001B0B69"/>
    <w:rsid w:val="001B5B26"/>
    <w:rsid w:val="001B6C18"/>
    <w:rsid w:val="001C049A"/>
    <w:rsid w:val="001C0EBE"/>
    <w:rsid w:val="001D208A"/>
    <w:rsid w:val="001D2D56"/>
    <w:rsid w:val="001D4CDD"/>
    <w:rsid w:val="001D592A"/>
    <w:rsid w:val="001D7613"/>
    <w:rsid w:val="001E39CB"/>
    <w:rsid w:val="001E3D85"/>
    <w:rsid w:val="001E4948"/>
    <w:rsid w:val="001F13EC"/>
    <w:rsid w:val="001F2101"/>
    <w:rsid w:val="001F48E2"/>
    <w:rsid w:val="001F6E2F"/>
    <w:rsid w:val="001F797C"/>
    <w:rsid w:val="002012E5"/>
    <w:rsid w:val="0020151A"/>
    <w:rsid w:val="00201EA0"/>
    <w:rsid w:val="00202325"/>
    <w:rsid w:val="00207E8C"/>
    <w:rsid w:val="0021030D"/>
    <w:rsid w:val="0022665F"/>
    <w:rsid w:val="00232481"/>
    <w:rsid w:val="00236060"/>
    <w:rsid w:val="00237CC7"/>
    <w:rsid w:val="00245E7A"/>
    <w:rsid w:val="00251298"/>
    <w:rsid w:val="00255022"/>
    <w:rsid w:val="00255924"/>
    <w:rsid w:val="00260AB5"/>
    <w:rsid w:val="0026482C"/>
    <w:rsid w:val="002672F2"/>
    <w:rsid w:val="00267C40"/>
    <w:rsid w:val="00272116"/>
    <w:rsid w:val="00285725"/>
    <w:rsid w:val="00286E27"/>
    <w:rsid w:val="00287BC8"/>
    <w:rsid w:val="0029560A"/>
    <w:rsid w:val="00295888"/>
    <w:rsid w:val="002A174E"/>
    <w:rsid w:val="002A3E39"/>
    <w:rsid w:val="002A735D"/>
    <w:rsid w:val="002B11E6"/>
    <w:rsid w:val="002B2D78"/>
    <w:rsid w:val="002B47EB"/>
    <w:rsid w:val="002B7BA7"/>
    <w:rsid w:val="002C29BC"/>
    <w:rsid w:val="002C2B4F"/>
    <w:rsid w:val="002C2E23"/>
    <w:rsid w:val="002C2F07"/>
    <w:rsid w:val="002D1168"/>
    <w:rsid w:val="002D4860"/>
    <w:rsid w:val="002D5C40"/>
    <w:rsid w:val="002D7A06"/>
    <w:rsid w:val="002E26D4"/>
    <w:rsid w:val="002E4F6F"/>
    <w:rsid w:val="002E7FA9"/>
    <w:rsid w:val="002F0D28"/>
    <w:rsid w:val="002F2E87"/>
    <w:rsid w:val="002F3B84"/>
    <w:rsid w:val="002F5E3F"/>
    <w:rsid w:val="002F7A05"/>
    <w:rsid w:val="00304BB9"/>
    <w:rsid w:val="00311F76"/>
    <w:rsid w:val="00317E1B"/>
    <w:rsid w:val="0032235B"/>
    <w:rsid w:val="00323067"/>
    <w:rsid w:val="00323E8F"/>
    <w:rsid w:val="00324FD4"/>
    <w:rsid w:val="00325807"/>
    <w:rsid w:val="00332AD9"/>
    <w:rsid w:val="003357F5"/>
    <w:rsid w:val="003408B4"/>
    <w:rsid w:val="003412C8"/>
    <w:rsid w:val="00346A4B"/>
    <w:rsid w:val="00352826"/>
    <w:rsid w:val="0035508B"/>
    <w:rsid w:val="00360661"/>
    <w:rsid w:val="0036210D"/>
    <w:rsid w:val="00363BDB"/>
    <w:rsid w:val="00364391"/>
    <w:rsid w:val="00364427"/>
    <w:rsid w:val="003712F1"/>
    <w:rsid w:val="00373EFB"/>
    <w:rsid w:val="00374D97"/>
    <w:rsid w:val="003806CA"/>
    <w:rsid w:val="003819E2"/>
    <w:rsid w:val="003836E1"/>
    <w:rsid w:val="00383FCD"/>
    <w:rsid w:val="00384080"/>
    <w:rsid w:val="00384B3D"/>
    <w:rsid w:val="00385A5C"/>
    <w:rsid w:val="00386B46"/>
    <w:rsid w:val="003A1210"/>
    <w:rsid w:val="003A67E0"/>
    <w:rsid w:val="003B1905"/>
    <w:rsid w:val="003B5EFD"/>
    <w:rsid w:val="003B698A"/>
    <w:rsid w:val="003C1707"/>
    <w:rsid w:val="003C4D71"/>
    <w:rsid w:val="003D1EE1"/>
    <w:rsid w:val="003D2218"/>
    <w:rsid w:val="003D3B5B"/>
    <w:rsid w:val="003E647E"/>
    <w:rsid w:val="003F2FD4"/>
    <w:rsid w:val="003F31BB"/>
    <w:rsid w:val="003F5F17"/>
    <w:rsid w:val="003F7B4F"/>
    <w:rsid w:val="004006C5"/>
    <w:rsid w:val="004026B7"/>
    <w:rsid w:val="00404CBA"/>
    <w:rsid w:val="00404CC7"/>
    <w:rsid w:val="00406023"/>
    <w:rsid w:val="004061F8"/>
    <w:rsid w:val="00407E8E"/>
    <w:rsid w:val="00412D24"/>
    <w:rsid w:val="00413890"/>
    <w:rsid w:val="00415D0C"/>
    <w:rsid w:val="004200C8"/>
    <w:rsid w:val="00421513"/>
    <w:rsid w:val="00424CEF"/>
    <w:rsid w:val="0042509A"/>
    <w:rsid w:val="00431B7A"/>
    <w:rsid w:val="00434F39"/>
    <w:rsid w:val="00446C3F"/>
    <w:rsid w:val="00451DDE"/>
    <w:rsid w:val="00452E3C"/>
    <w:rsid w:val="0046150D"/>
    <w:rsid w:val="00463548"/>
    <w:rsid w:val="00463975"/>
    <w:rsid w:val="00465F02"/>
    <w:rsid w:val="004673B8"/>
    <w:rsid w:val="0046773A"/>
    <w:rsid w:val="00470808"/>
    <w:rsid w:val="0047409E"/>
    <w:rsid w:val="004808BA"/>
    <w:rsid w:val="00485D4B"/>
    <w:rsid w:val="0048662F"/>
    <w:rsid w:val="0049054B"/>
    <w:rsid w:val="00490931"/>
    <w:rsid w:val="00491459"/>
    <w:rsid w:val="004A0541"/>
    <w:rsid w:val="004A2C90"/>
    <w:rsid w:val="004A2D4A"/>
    <w:rsid w:val="004A40A6"/>
    <w:rsid w:val="004A4283"/>
    <w:rsid w:val="004A6D3D"/>
    <w:rsid w:val="004B2632"/>
    <w:rsid w:val="004B5292"/>
    <w:rsid w:val="004B6447"/>
    <w:rsid w:val="004B65F8"/>
    <w:rsid w:val="004C4ABD"/>
    <w:rsid w:val="004C6EA3"/>
    <w:rsid w:val="004C795B"/>
    <w:rsid w:val="004D13AD"/>
    <w:rsid w:val="004D59E9"/>
    <w:rsid w:val="004D6916"/>
    <w:rsid w:val="004E0019"/>
    <w:rsid w:val="004E0EAA"/>
    <w:rsid w:val="004E24B3"/>
    <w:rsid w:val="004E4EA3"/>
    <w:rsid w:val="004E6AA7"/>
    <w:rsid w:val="004E7161"/>
    <w:rsid w:val="004F1A32"/>
    <w:rsid w:val="004F2190"/>
    <w:rsid w:val="004F58C0"/>
    <w:rsid w:val="00500010"/>
    <w:rsid w:val="00501986"/>
    <w:rsid w:val="00504EA8"/>
    <w:rsid w:val="005074E2"/>
    <w:rsid w:val="005155A1"/>
    <w:rsid w:val="00520A55"/>
    <w:rsid w:val="005245B5"/>
    <w:rsid w:val="00530641"/>
    <w:rsid w:val="00530E71"/>
    <w:rsid w:val="005328B0"/>
    <w:rsid w:val="00535BBF"/>
    <w:rsid w:val="005365C0"/>
    <w:rsid w:val="005513F1"/>
    <w:rsid w:val="00551FE8"/>
    <w:rsid w:val="00555983"/>
    <w:rsid w:val="00563436"/>
    <w:rsid w:val="005642BF"/>
    <w:rsid w:val="0056577F"/>
    <w:rsid w:val="00570EAD"/>
    <w:rsid w:val="00586C75"/>
    <w:rsid w:val="00587BE2"/>
    <w:rsid w:val="00587D3B"/>
    <w:rsid w:val="005904CA"/>
    <w:rsid w:val="0059226F"/>
    <w:rsid w:val="00593A4D"/>
    <w:rsid w:val="00595DB3"/>
    <w:rsid w:val="005966BD"/>
    <w:rsid w:val="005A27E9"/>
    <w:rsid w:val="005A29A1"/>
    <w:rsid w:val="005A5F84"/>
    <w:rsid w:val="005B31DF"/>
    <w:rsid w:val="005B7C88"/>
    <w:rsid w:val="005C00CB"/>
    <w:rsid w:val="005C1E78"/>
    <w:rsid w:val="005C2168"/>
    <w:rsid w:val="005C298D"/>
    <w:rsid w:val="005C4F28"/>
    <w:rsid w:val="005D06D1"/>
    <w:rsid w:val="005D18C7"/>
    <w:rsid w:val="005D2079"/>
    <w:rsid w:val="005D5B95"/>
    <w:rsid w:val="005E0BCE"/>
    <w:rsid w:val="005E3949"/>
    <w:rsid w:val="005E60A1"/>
    <w:rsid w:val="005E6CF9"/>
    <w:rsid w:val="005F55D6"/>
    <w:rsid w:val="005F5784"/>
    <w:rsid w:val="006012A3"/>
    <w:rsid w:val="00601BCD"/>
    <w:rsid w:val="006030DE"/>
    <w:rsid w:val="006042DA"/>
    <w:rsid w:val="00605FB1"/>
    <w:rsid w:val="00614482"/>
    <w:rsid w:val="00617B4F"/>
    <w:rsid w:val="00617DED"/>
    <w:rsid w:val="00621086"/>
    <w:rsid w:val="00625D28"/>
    <w:rsid w:val="00625D91"/>
    <w:rsid w:val="00625FBF"/>
    <w:rsid w:val="00625FC1"/>
    <w:rsid w:val="006264C6"/>
    <w:rsid w:val="00630AFD"/>
    <w:rsid w:val="00633941"/>
    <w:rsid w:val="00633B08"/>
    <w:rsid w:val="00636D7A"/>
    <w:rsid w:val="00637F20"/>
    <w:rsid w:val="006413BF"/>
    <w:rsid w:val="006420B6"/>
    <w:rsid w:val="00643526"/>
    <w:rsid w:val="00645D9C"/>
    <w:rsid w:val="00650138"/>
    <w:rsid w:val="00653D90"/>
    <w:rsid w:val="00656F27"/>
    <w:rsid w:val="00660023"/>
    <w:rsid w:val="00660595"/>
    <w:rsid w:val="006618AD"/>
    <w:rsid w:val="00663C41"/>
    <w:rsid w:val="00664CC5"/>
    <w:rsid w:val="00664D55"/>
    <w:rsid w:val="00664EF3"/>
    <w:rsid w:val="00671BF1"/>
    <w:rsid w:val="00671C0C"/>
    <w:rsid w:val="00673CA6"/>
    <w:rsid w:val="00675499"/>
    <w:rsid w:val="0067574F"/>
    <w:rsid w:val="00675795"/>
    <w:rsid w:val="00680A86"/>
    <w:rsid w:val="00680F0B"/>
    <w:rsid w:val="00682D13"/>
    <w:rsid w:val="006846A0"/>
    <w:rsid w:val="0069374E"/>
    <w:rsid w:val="006941B7"/>
    <w:rsid w:val="006B157A"/>
    <w:rsid w:val="006B1756"/>
    <w:rsid w:val="006B5E7C"/>
    <w:rsid w:val="006B7738"/>
    <w:rsid w:val="006C313D"/>
    <w:rsid w:val="006C6048"/>
    <w:rsid w:val="006C7E5B"/>
    <w:rsid w:val="006D2573"/>
    <w:rsid w:val="006D3112"/>
    <w:rsid w:val="006D3475"/>
    <w:rsid w:val="006D3A03"/>
    <w:rsid w:val="006D3B37"/>
    <w:rsid w:val="006E045A"/>
    <w:rsid w:val="006E09F2"/>
    <w:rsid w:val="006E6EEB"/>
    <w:rsid w:val="006F0224"/>
    <w:rsid w:val="006F2CB9"/>
    <w:rsid w:val="006F5C41"/>
    <w:rsid w:val="007000E8"/>
    <w:rsid w:val="0070667C"/>
    <w:rsid w:val="0071227F"/>
    <w:rsid w:val="007145F8"/>
    <w:rsid w:val="00715C40"/>
    <w:rsid w:val="00717A5E"/>
    <w:rsid w:val="00721330"/>
    <w:rsid w:val="00723071"/>
    <w:rsid w:val="007243D4"/>
    <w:rsid w:val="0072609E"/>
    <w:rsid w:val="007275A1"/>
    <w:rsid w:val="007277CC"/>
    <w:rsid w:val="007306FC"/>
    <w:rsid w:val="00735437"/>
    <w:rsid w:val="00737A42"/>
    <w:rsid w:val="00737D0E"/>
    <w:rsid w:val="007405CA"/>
    <w:rsid w:val="00743396"/>
    <w:rsid w:val="00743F0D"/>
    <w:rsid w:val="0074532A"/>
    <w:rsid w:val="00746A46"/>
    <w:rsid w:val="007509DA"/>
    <w:rsid w:val="00756D42"/>
    <w:rsid w:val="007615CF"/>
    <w:rsid w:val="00766F5E"/>
    <w:rsid w:val="00771DD4"/>
    <w:rsid w:val="00777F6B"/>
    <w:rsid w:val="007826FF"/>
    <w:rsid w:val="007A0A17"/>
    <w:rsid w:val="007A3A19"/>
    <w:rsid w:val="007A707F"/>
    <w:rsid w:val="007B10FC"/>
    <w:rsid w:val="007B1C3E"/>
    <w:rsid w:val="007C313A"/>
    <w:rsid w:val="007C3424"/>
    <w:rsid w:val="007C51AC"/>
    <w:rsid w:val="007D0211"/>
    <w:rsid w:val="007D0912"/>
    <w:rsid w:val="007D0FFB"/>
    <w:rsid w:val="007D2FE7"/>
    <w:rsid w:val="007E3942"/>
    <w:rsid w:val="007E52C4"/>
    <w:rsid w:val="007E7CF1"/>
    <w:rsid w:val="007F100B"/>
    <w:rsid w:val="007F2115"/>
    <w:rsid w:val="007F7877"/>
    <w:rsid w:val="008003CC"/>
    <w:rsid w:val="00800A8A"/>
    <w:rsid w:val="00803ECE"/>
    <w:rsid w:val="00805ED7"/>
    <w:rsid w:val="008211D6"/>
    <w:rsid w:val="0082429B"/>
    <w:rsid w:val="00824C30"/>
    <w:rsid w:val="00827A0B"/>
    <w:rsid w:val="008341E6"/>
    <w:rsid w:val="00837161"/>
    <w:rsid w:val="00837ED1"/>
    <w:rsid w:val="00837F4F"/>
    <w:rsid w:val="008415EB"/>
    <w:rsid w:val="00844E15"/>
    <w:rsid w:val="00850111"/>
    <w:rsid w:val="008509FA"/>
    <w:rsid w:val="00851542"/>
    <w:rsid w:val="0085274F"/>
    <w:rsid w:val="00853A2C"/>
    <w:rsid w:val="0085468C"/>
    <w:rsid w:val="00856B82"/>
    <w:rsid w:val="00857BF6"/>
    <w:rsid w:val="00862109"/>
    <w:rsid w:val="00865874"/>
    <w:rsid w:val="00871531"/>
    <w:rsid w:val="00871EA7"/>
    <w:rsid w:val="00872758"/>
    <w:rsid w:val="00872CEC"/>
    <w:rsid w:val="00876556"/>
    <w:rsid w:val="00876956"/>
    <w:rsid w:val="00876D0F"/>
    <w:rsid w:val="0087716D"/>
    <w:rsid w:val="0089055D"/>
    <w:rsid w:val="00892828"/>
    <w:rsid w:val="008960E5"/>
    <w:rsid w:val="00896D92"/>
    <w:rsid w:val="008A34DF"/>
    <w:rsid w:val="008A3AF7"/>
    <w:rsid w:val="008A3C60"/>
    <w:rsid w:val="008A498E"/>
    <w:rsid w:val="008B02A3"/>
    <w:rsid w:val="008B6357"/>
    <w:rsid w:val="008B6FB8"/>
    <w:rsid w:val="008C1536"/>
    <w:rsid w:val="008C2216"/>
    <w:rsid w:val="008C34A8"/>
    <w:rsid w:val="008C5CA9"/>
    <w:rsid w:val="008D3A78"/>
    <w:rsid w:val="008D443C"/>
    <w:rsid w:val="008D4EE2"/>
    <w:rsid w:val="008D532B"/>
    <w:rsid w:val="008D6BD2"/>
    <w:rsid w:val="008E5B5C"/>
    <w:rsid w:val="008F120E"/>
    <w:rsid w:val="008F3831"/>
    <w:rsid w:val="008F3B5D"/>
    <w:rsid w:val="008F4E44"/>
    <w:rsid w:val="00901B70"/>
    <w:rsid w:val="009040E8"/>
    <w:rsid w:val="0091016D"/>
    <w:rsid w:val="00916B1F"/>
    <w:rsid w:val="009172ED"/>
    <w:rsid w:val="009172FE"/>
    <w:rsid w:val="00920DD1"/>
    <w:rsid w:val="00922582"/>
    <w:rsid w:val="00925908"/>
    <w:rsid w:val="0092770D"/>
    <w:rsid w:val="00932BC0"/>
    <w:rsid w:val="00946000"/>
    <w:rsid w:val="00953202"/>
    <w:rsid w:val="009549AC"/>
    <w:rsid w:val="009613D5"/>
    <w:rsid w:val="0096493B"/>
    <w:rsid w:val="00964AE1"/>
    <w:rsid w:val="00965EF6"/>
    <w:rsid w:val="009661BD"/>
    <w:rsid w:val="009724AA"/>
    <w:rsid w:val="00975296"/>
    <w:rsid w:val="00987817"/>
    <w:rsid w:val="00987DD0"/>
    <w:rsid w:val="009929BD"/>
    <w:rsid w:val="00994FA6"/>
    <w:rsid w:val="009965B8"/>
    <w:rsid w:val="009A68F0"/>
    <w:rsid w:val="009A6BF6"/>
    <w:rsid w:val="009B0ACE"/>
    <w:rsid w:val="009B787B"/>
    <w:rsid w:val="009C15BF"/>
    <w:rsid w:val="009C2F03"/>
    <w:rsid w:val="009C49D0"/>
    <w:rsid w:val="009C7318"/>
    <w:rsid w:val="009D34EB"/>
    <w:rsid w:val="009D56EE"/>
    <w:rsid w:val="009E56CD"/>
    <w:rsid w:val="009F1C69"/>
    <w:rsid w:val="009F7D86"/>
    <w:rsid w:val="00A04568"/>
    <w:rsid w:val="00A07ED5"/>
    <w:rsid w:val="00A1226B"/>
    <w:rsid w:val="00A12276"/>
    <w:rsid w:val="00A155B8"/>
    <w:rsid w:val="00A1577F"/>
    <w:rsid w:val="00A15C76"/>
    <w:rsid w:val="00A165FC"/>
    <w:rsid w:val="00A17F7E"/>
    <w:rsid w:val="00A2197C"/>
    <w:rsid w:val="00A30705"/>
    <w:rsid w:val="00A362B0"/>
    <w:rsid w:val="00A37D2A"/>
    <w:rsid w:val="00A41267"/>
    <w:rsid w:val="00A43F42"/>
    <w:rsid w:val="00A51D7D"/>
    <w:rsid w:val="00A52FDB"/>
    <w:rsid w:val="00A53E72"/>
    <w:rsid w:val="00A543B3"/>
    <w:rsid w:val="00A54CC7"/>
    <w:rsid w:val="00A5682E"/>
    <w:rsid w:val="00A618EB"/>
    <w:rsid w:val="00A72BCA"/>
    <w:rsid w:val="00A82E90"/>
    <w:rsid w:val="00A85B20"/>
    <w:rsid w:val="00A87CE3"/>
    <w:rsid w:val="00A91349"/>
    <w:rsid w:val="00A95A89"/>
    <w:rsid w:val="00A97305"/>
    <w:rsid w:val="00AB0E99"/>
    <w:rsid w:val="00AB1443"/>
    <w:rsid w:val="00AB204E"/>
    <w:rsid w:val="00AB77FC"/>
    <w:rsid w:val="00AB7C34"/>
    <w:rsid w:val="00AC0E67"/>
    <w:rsid w:val="00AC1856"/>
    <w:rsid w:val="00AD6218"/>
    <w:rsid w:val="00AE29BE"/>
    <w:rsid w:val="00AE3455"/>
    <w:rsid w:val="00AF02BF"/>
    <w:rsid w:val="00AF0B9B"/>
    <w:rsid w:val="00AF2F6F"/>
    <w:rsid w:val="00AF561E"/>
    <w:rsid w:val="00B0076D"/>
    <w:rsid w:val="00B074AF"/>
    <w:rsid w:val="00B173E5"/>
    <w:rsid w:val="00B17FD8"/>
    <w:rsid w:val="00B223E7"/>
    <w:rsid w:val="00B26F23"/>
    <w:rsid w:val="00B27868"/>
    <w:rsid w:val="00B30467"/>
    <w:rsid w:val="00B30B6E"/>
    <w:rsid w:val="00B364C2"/>
    <w:rsid w:val="00B41CBB"/>
    <w:rsid w:val="00B44DB7"/>
    <w:rsid w:val="00B44E0F"/>
    <w:rsid w:val="00B46474"/>
    <w:rsid w:val="00B47C21"/>
    <w:rsid w:val="00B51EFC"/>
    <w:rsid w:val="00B55184"/>
    <w:rsid w:val="00B56E3B"/>
    <w:rsid w:val="00B60D3F"/>
    <w:rsid w:val="00B64984"/>
    <w:rsid w:val="00B656E4"/>
    <w:rsid w:val="00B73E90"/>
    <w:rsid w:val="00B8338F"/>
    <w:rsid w:val="00B849D1"/>
    <w:rsid w:val="00B86223"/>
    <w:rsid w:val="00B86AED"/>
    <w:rsid w:val="00B937AD"/>
    <w:rsid w:val="00B937D1"/>
    <w:rsid w:val="00B93C15"/>
    <w:rsid w:val="00B95349"/>
    <w:rsid w:val="00B9760A"/>
    <w:rsid w:val="00BA2FE0"/>
    <w:rsid w:val="00BA549E"/>
    <w:rsid w:val="00BB37C1"/>
    <w:rsid w:val="00BB5C54"/>
    <w:rsid w:val="00BB7231"/>
    <w:rsid w:val="00BC76CB"/>
    <w:rsid w:val="00BD2DD6"/>
    <w:rsid w:val="00BD33D4"/>
    <w:rsid w:val="00BD42F1"/>
    <w:rsid w:val="00BD70EC"/>
    <w:rsid w:val="00BD773B"/>
    <w:rsid w:val="00BE057B"/>
    <w:rsid w:val="00BE1110"/>
    <w:rsid w:val="00BE211C"/>
    <w:rsid w:val="00BE4995"/>
    <w:rsid w:val="00BE528B"/>
    <w:rsid w:val="00BF1F2F"/>
    <w:rsid w:val="00BF1FD4"/>
    <w:rsid w:val="00BF328E"/>
    <w:rsid w:val="00BF3301"/>
    <w:rsid w:val="00BF3D81"/>
    <w:rsid w:val="00BF3F90"/>
    <w:rsid w:val="00BF41C2"/>
    <w:rsid w:val="00BF4EBB"/>
    <w:rsid w:val="00BF5A3B"/>
    <w:rsid w:val="00BF74F7"/>
    <w:rsid w:val="00C01FB2"/>
    <w:rsid w:val="00C02E52"/>
    <w:rsid w:val="00C02FB2"/>
    <w:rsid w:val="00C14029"/>
    <w:rsid w:val="00C21872"/>
    <w:rsid w:val="00C2213B"/>
    <w:rsid w:val="00C23CD6"/>
    <w:rsid w:val="00C24B29"/>
    <w:rsid w:val="00C27A8D"/>
    <w:rsid w:val="00C33CDF"/>
    <w:rsid w:val="00C3417E"/>
    <w:rsid w:val="00C34AA7"/>
    <w:rsid w:val="00C372E7"/>
    <w:rsid w:val="00C4015C"/>
    <w:rsid w:val="00C411BF"/>
    <w:rsid w:val="00C4262D"/>
    <w:rsid w:val="00C43532"/>
    <w:rsid w:val="00C44E56"/>
    <w:rsid w:val="00C468C5"/>
    <w:rsid w:val="00C5449C"/>
    <w:rsid w:val="00C560DD"/>
    <w:rsid w:val="00C64C85"/>
    <w:rsid w:val="00C64E38"/>
    <w:rsid w:val="00C72298"/>
    <w:rsid w:val="00C76A30"/>
    <w:rsid w:val="00C77926"/>
    <w:rsid w:val="00C77E7A"/>
    <w:rsid w:val="00C80ACC"/>
    <w:rsid w:val="00C81AD4"/>
    <w:rsid w:val="00C83304"/>
    <w:rsid w:val="00C836BC"/>
    <w:rsid w:val="00C83F70"/>
    <w:rsid w:val="00C862A4"/>
    <w:rsid w:val="00C86D40"/>
    <w:rsid w:val="00CA2605"/>
    <w:rsid w:val="00CA3335"/>
    <w:rsid w:val="00CA573B"/>
    <w:rsid w:val="00CA58B7"/>
    <w:rsid w:val="00CA7959"/>
    <w:rsid w:val="00CB09B7"/>
    <w:rsid w:val="00CB0C33"/>
    <w:rsid w:val="00CB127F"/>
    <w:rsid w:val="00CB2581"/>
    <w:rsid w:val="00CB499F"/>
    <w:rsid w:val="00CB61D7"/>
    <w:rsid w:val="00CB690E"/>
    <w:rsid w:val="00CB7694"/>
    <w:rsid w:val="00CC1528"/>
    <w:rsid w:val="00CC1C4B"/>
    <w:rsid w:val="00CC2082"/>
    <w:rsid w:val="00CD5283"/>
    <w:rsid w:val="00CE673B"/>
    <w:rsid w:val="00CF14EE"/>
    <w:rsid w:val="00CF225A"/>
    <w:rsid w:val="00CF2685"/>
    <w:rsid w:val="00CF5486"/>
    <w:rsid w:val="00D03D21"/>
    <w:rsid w:val="00D04BEF"/>
    <w:rsid w:val="00D060F5"/>
    <w:rsid w:val="00D06D9E"/>
    <w:rsid w:val="00D10985"/>
    <w:rsid w:val="00D13310"/>
    <w:rsid w:val="00D14893"/>
    <w:rsid w:val="00D23ADC"/>
    <w:rsid w:val="00D23DF7"/>
    <w:rsid w:val="00D24CBE"/>
    <w:rsid w:val="00D255F3"/>
    <w:rsid w:val="00D30B9C"/>
    <w:rsid w:val="00D314FA"/>
    <w:rsid w:val="00D33A7E"/>
    <w:rsid w:val="00D37E3D"/>
    <w:rsid w:val="00D41502"/>
    <w:rsid w:val="00D45B23"/>
    <w:rsid w:val="00D460F0"/>
    <w:rsid w:val="00D46201"/>
    <w:rsid w:val="00D50E45"/>
    <w:rsid w:val="00D553EF"/>
    <w:rsid w:val="00D55BAD"/>
    <w:rsid w:val="00D5700E"/>
    <w:rsid w:val="00D60077"/>
    <w:rsid w:val="00D60AA7"/>
    <w:rsid w:val="00D60C31"/>
    <w:rsid w:val="00D61F77"/>
    <w:rsid w:val="00D64565"/>
    <w:rsid w:val="00D7404A"/>
    <w:rsid w:val="00D84A7B"/>
    <w:rsid w:val="00D90261"/>
    <w:rsid w:val="00D9247B"/>
    <w:rsid w:val="00DA02C7"/>
    <w:rsid w:val="00DA3ACF"/>
    <w:rsid w:val="00DA4230"/>
    <w:rsid w:val="00DB051C"/>
    <w:rsid w:val="00DB2E2C"/>
    <w:rsid w:val="00DB330C"/>
    <w:rsid w:val="00DB6891"/>
    <w:rsid w:val="00DB7ED9"/>
    <w:rsid w:val="00DC1342"/>
    <w:rsid w:val="00DC1708"/>
    <w:rsid w:val="00DC20B5"/>
    <w:rsid w:val="00DC28D5"/>
    <w:rsid w:val="00DC6977"/>
    <w:rsid w:val="00DC7C76"/>
    <w:rsid w:val="00DD483E"/>
    <w:rsid w:val="00DD7822"/>
    <w:rsid w:val="00DD7E97"/>
    <w:rsid w:val="00DE3183"/>
    <w:rsid w:val="00DE31D0"/>
    <w:rsid w:val="00DE5DE5"/>
    <w:rsid w:val="00DE6809"/>
    <w:rsid w:val="00DF1BF0"/>
    <w:rsid w:val="00E04C5E"/>
    <w:rsid w:val="00E10F9A"/>
    <w:rsid w:val="00E15251"/>
    <w:rsid w:val="00E1590B"/>
    <w:rsid w:val="00E15FEE"/>
    <w:rsid w:val="00E1772E"/>
    <w:rsid w:val="00E204C0"/>
    <w:rsid w:val="00E20AC0"/>
    <w:rsid w:val="00E22C4A"/>
    <w:rsid w:val="00E27287"/>
    <w:rsid w:val="00E32F23"/>
    <w:rsid w:val="00E337A8"/>
    <w:rsid w:val="00E342DD"/>
    <w:rsid w:val="00E34C1F"/>
    <w:rsid w:val="00E42C0F"/>
    <w:rsid w:val="00E52D1A"/>
    <w:rsid w:val="00E53381"/>
    <w:rsid w:val="00E53E4C"/>
    <w:rsid w:val="00E55678"/>
    <w:rsid w:val="00E56BBC"/>
    <w:rsid w:val="00E57913"/>
    <w:rsid w:val="00E57C1E"/>
    <w:rsid w:val="00E60800"/>
    <w:rsid w:val="00E60F18"/>
    <w:rsid w:val="00E62585"/>
    <w:rsid w:val="00E71DCE"/>
    <w:rsid w:val="00E72110"/>
    <w:rsid w:val="00E7276F"/>
    <w:rsid w:val="00E748BF"/>
    <w:rsid w:val="00E753F0"/>
    <w:rsid w:val="00E76744"/>
    <w:rsid w:val="00E8134D"/>
    <w:rsid w:val="00E814F4"/>
    <w:rsid w:val="00E8191E"/>
    <w:rsid w:val="00E81A94"/>
    <w:rsid w:val="00E82D0E"/>
    <w:rsid w:val="00E83226"/>
    <w:rsid w:val="00E85273"/>
    <w:rsid w:val="00E875B5"/>
    <w:rsid w:val="00E93216"/>
    <w:rsid w:val="00E97CEC"/>
    <w:rsid w:val="00EA14A6"/>
    <w:rsid w:val="00EB1391"/>
    <w:rsid w:val="00EB1F3B"/>
    <w:rsid w:val="00EC0AE2"/>
    <w:rsid w:val="00EC2D1E"/>
    <w:rsid w:val="00EC2F5C"/>
    <w:rsid w:val="00EC46AA"/>
    <w:rsid w:val="00ED14AF"/>
    <w:rsid w:val="00ED6B9F"/>
    <w:rsid w:val="00EF4610"/>
    <w:rsid w:val="00EF6A14"/>
    <w:rsid w:val="00F01169"/>
    <w:rsid w:val="00F078A3"/>
    <w:rsid w:val="00F14CFC"/>
    <w:rsid w:val="00F1582A"/>
    <w:rsid w:val="00F1605E"/>
    <w:rsid w:val="00F16E8F"/>
    <w:rsid w:val="00F26827"/>
    <w:rsid w:val="00F31EFB"/>
    <w:rsid w:val="00F34A04"/>
    <w:rsid w:val="00F37967"/>
    <w:rsid w:val="00F37C6E"/>
    <w:rsid w:val="00F43A2D"/>
    <w:rsid w:val="00F44A70"/>
    <w:rsid w:val="00F4702F"/>
    <w:rsid w:val="00F52D28"/>
    <w:rsid w:val="00F54CC9"/>
    <w:rsid w:val="00F5642B"/>
    <w:rsid w:val="00F5696A"/>
    <w:rsid w:val="00F57BF7"/>
    <w:rsid w:val="00F62096"/>
    <w:rsid w:val="00F71689"/>
    <w:rsid w:val="00F72248"/>
    <w:rsid w:val="00F8031C"/>
    <w:rsid w:val="00F81B72"/>
    <w:rsid w:val="00F825A5"/>
    <w:rsid w:val="00F82CDA"/>
    <w:rsid w:val="00F84D19"/>
    <w:rsid w:val="00F8595A"/>
    <w:rsid w:val="00F870D8"/>
    <w:rsid w:val="00F87B53"/>
    <w:rsid w:val="00F905EC"/>
    <w:rsid w:val="00F90A3C"/>
    <w:rsid w:val="00F9477D"/>
    <w:rsid w:val="00F97C55"/>
    <w:rsid w:val="00FA5A4B"/>
    <w:rsid w:val="00FB1612"/>
    <w:rsid w:val="00FB708A"/>
    <w:rsid w:val="00FB7896"/>
    <w:rsid w:val="00FC0FB8"/>
    <w:rsid w:val="00FC0FF0"/>
    <w:rsid w:val="00FC7D79"/>
    <w:rsid w:val="00FD0B1A"/>
    <w:rsid w:val="00FE0CEB"/>
    <w:rsid w:val="00FE35F2"/>
    <w:rsid w:val="00FE496D"/>
    <w:rsid w:val="00FE50E7"/>
    <w:rsid w:val="00FE7544"/>
    <w:rsid w:val="00FF2F95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660F46"/>
  <w15:chartTrackingRefBased/>
  <w15:docId w15:val="{ABBA61B6-E0E6-4829-8741-E781A01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5499"/>
    <w:pPr>
      <w:bidi/>
    </w:pPr>
    <w:rPr>
      <w:rFonts w:cs="Simplified Arabic"/>
      <w:noProof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B708A"/>
    <w:pPr>
      <w:keepNext/>
      <w:jc w:val="center"/>
      <w:outlineLvl w:val="0"/>
    </w:pPr>
    <w:rPr>
      <w:rFonts w:cs="Times New Roman"/>
      <w:noProof w:val="0"/>
      <w:sz w:val="32"/>
      <w:szCs w:val="32"/>
      <w:lang w:eastAsia="ar-SA" w:bidi="ar-E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3E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link w:val="Foot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BD2D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5FC1"/>
  </w:style>
  <w:style w:type="paragraph" w:styleId="BalloonText">
    <w:name w:val="Balloon Text"/>
    <w:basedOn w:val="Normal"/>
    <w:link w:val="BalloonTextChar"/>
    <w:rsid w:val="00B9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60A"/>
    <w:rPr>
      <w:rFonts w:ascii="Tahoma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625D91"/>
    <w:pPr>
      <w:jc w:val="lowKashida"/>
    </w:pPr>
    <w:rPr>
      <w:rFonts w:cs="Times New Roman"/>
      <w:noProof w:val="0"/>
      <w:sz w:val="32"/>
      <w:szCs w:val="32"/>
      <w:lang w:eastAsia="ar-SA" w:bidi="ar-EG"/>
    </w:rPr>
  </w:style>
  <w:style w:type="character" w:customStyle="1" w:styleId="BodyTextChar">
    <w:name w:val="Body Text Char"/>
    <w:link w:val="BodyText"/>
    <w:rsid w:val="00625D91"/>
    <w:rPr>
      <w:sz w:val="32"/>
      <w:szCs w:val="32"/>
      <w:lang w:eastAsia="ar-SA" w:bidi="ar-EG"/>
    </w:rPr>
  </w:style>
  <w:style w:type="character" w:customStyle="1" w:styleId="Heading1Char">
    <w:name w:val="Heading 1 Char"/>
    <w:link w:val="Heading1"/>
    <w:rsid w:val="00A37D2A"/>
    <w:rPr>
      <w:sz w:val="32"/>
      <w:szCs w:val="32"/>
      <w:lang w:eastAsia="ar-SA" w:bidi="ar-EG"/>
    </w:rPr>
  </w:style>
  <w:style w:type="character" w:customStyle="1" w:styleId="FooterChar">
    <w:name w:val="Footer Char"/>
    <w:link w:val="Footer"/>
    <w:uiPriority w:val="99"/>
    <w:rsid w:val="00DB051C"/>
    <w:rPr>
      <w:rFonts w:cs="Simplified Arabic"/>
      <w:noProof/>
      <w:sz w:val="28"/>
      <w:szCs w:val="33"/>
    </w:rPr>
  </w:style>
  <w:style w:type="character" w:customStyle="1" w:styleId="HeaderChar">
    <w:name w:val="Header Char"/>
    <w:link w:val="Header"/>
    <w:uiPriority w:val="99"/>
    <w:rsid w:val="00FE50E7"/>
    <w:rPr>
      <w:rFonts w:cs="Simplified Arabic"/>
      <w:noProof/>
      <w:sz w:val="28"/>
      <w:szCs w:val="33"/>
    </w:rPr>
  </w:style>
  <w:style w:type="paragraph" w:styleId="NormalWeb">
    <w:name w:val="Normal (Web)"/>
    <w:basedOn w:val="Normal"/>
    <w:uiPriority w:val="99"/>
    <w:unhideWhenUsed/>
    <w:rsid w:val="004A054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continue-read-break">
    <w:name w:val="continue-read-break"/>
    <w:basedOn w:val="Normal"/>
    <w:rsid w:val="00196F3E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59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043EC6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b3a658fc-32c6-4bf4-87af-1c2182f89369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2B953A-1DD8-4C70-BB73-3BEE815BB4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8800DF-EE88-4E50-ABD9-22FF1271F2E8}"/>
</file>

<file path=customXml/itemProps3.xml><?xml version="1.0" encoding="utf-8"?>
<ds:datastoreItem xmlns:ds="http://schemas.openxmlformats.org/officeDocument/2006/customXml" ds:itemID="{0BFA0C8D-D33A-49D7-BAEC-E0709579D088}"/>
</file>

<file path=customXml/itemProps4.xml><?xml version="1.0" encoding="utf-8"?>
<ds:datastoreItem xmlns:ds="http://schemas.openxmlformats.org/officeDocument/2006/customXml" ds:itemID="{7402E690-2846-4667-AD83-6D41B14455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2083</TotalTime>
  <Pages>7</Pages>
  <Words>1594</Words>
  <Characters>9086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rhanafy</dc:creator>
  <cp:keywords/>
  <cp:lastModifiedBy>Doaa Salah Tawfik El Rashidy</cp:lastModifiedBy>
  <cp:revision>115</cp:revision>
  <cp:lastPrinted>2025-11-06T11:06:00Z</cp:lastPrinted>
  <dcterms:created xsi:type="dcterms:W3CDTF">2025-09-21T10:34:00Z</dcterms:created>
  <dcterms:modified xsi:type="dcterms:W3CDTF">2025-11-06T11:43:00Z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