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E0F" w:rsidRPr="00A053F8" w:rsidRDefault="00730525" w:rsidP="008A3D13">
      <w:pPr>
        <w:ind w:left="-148" w:right="4820" w:firstLine="148"/>
        <w:rPr>
          <w:rFonts w:cs="Monotype Koufi"/>
          <w:rtl/>
          <w:lang w:bidi="ar-EG"/>
        </w:rPr>
      </w:pPr>
      <w:r>
        <w:rPr>
          <w:noProof/>
        </w:rPr>
        <mc:AlternateContent>
          <mc:Choice Requires="wps">
            <w:drawing>
              <wp:anchor distT="0" distB="0" distL="114300" distR="114300" simplePos="0" relativeHeight="251658240" behindDoc="0" locked="0" layoutInCell="1" allowOverlap="1" wp14:anchorId="4EF8453B" wp14:editId="2584CC64">
                <wp:simplePos x="0" y="0"/>
                <wp:positionH relativeFrom="column">
                  <wp:posOffset>-28575</wp:posOffset>
                </wp:positionH>
                <wp:positionV relativeFrom="paragraph">
                  <wp:posOffset>28575</wp:posOffset>
                </wp:positionV>
                <wp:extent cx="6266180" cy="9486900"/>
                <wp:effectExtent l="38100" t="38100" r="39370" b="3810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6180" cy="9486900"/>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6ECCF4" id="Rectangle 2" o:spid="_x0000_s1026" style="position:absolute;left:0;text-align:left;margin-left:-2.25pt;margin-top:2.25pt;width:493.4pt;height:7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" filled="f" strokeweight="6pt">
                <v:stroke linestyle="thickBetweenThin"/>
              </v:rect>
            </w:pict>
          </mc:Fallback>
        </mc:AlternateContent>
      </w:r>
      <w:r>
        <w:rPr>
          <w:noProof/>
        </w:rPr>
        <w:drawing>
          <wp:anchor distT="0" distB="0" distL="114300" distR="114300" simplePos="0" relativeHeight="251659264" behindDoc="0" locked="0" layoutInCell="1" allowOverlap="1" wp14:anchorId="46DA46F3" wp14:editId="3EE0BE7B">
            <wp:simplePos x="0" y="0"/>
            <wp:positionH relativeFrom="column">
              <wp:posOffset>4591050</wp:posOffset>
            </wp:positionH>
            <wp:positionV relativeFrom="paragraph">
              <wp:posOffset>226695</wp:posOffset>
            </wp:positionV>
            <wp:extent cx="866775" cy="866775"/>
            <wp:effectExtent l="0" t="0" r="9525" b="9525"/>
            <wp:wrapNone/>
            <wp:docPr id="5" name="Picture 5" descr="LAS Logo 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S Logo sm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042DCE" w:rsidRPr="00A053F8">
        <w:rPr>
          <w:rFonts w:cs="Monotype Koufi"/>
          <w:lang w:bidi="ar-EG"/>
        </w:rPr>
        <w:t xml:space="preserve">   </w:t>
      </w:r>
    </w:p>
    <w:p w:rsidR="00B12E0F" w:rsidRDefault="00B12E0F" w:rsidP="003E60A9">
      <w:pPr>
        <w:ind w:right="4820"/>
        <w:jc w:val="center"/>
        <w:rPr>
          <w:b/>
          <w:bCs/>
        </w:rPr>
      </w:pPr>
    </w:p>
    <w:p w:rsidR="003E60A9" w:rsidRDefault="00730525" w:rsidP="00C87BEE">
      <w:pPr>
        <w:ind w:left="-508" w:right="3960"/>
        <w:rPr>
          <w:rFonts w:cs="Monotype Koufi"/>
          <w:b/>
          <w:bCs/>
          <w:rtl/>
        </w:rPr>
      </w:pPr>
      <w:r>
        <w:rPr>
          <w:noProof/>
        </w:rPr>
        <mc:AlternateContent>
          <mc:Choice Requires="wps">
            <w:drawing>
              <wp:anchor distT="0" distB="0" distL="114300" distR="114300" simplePos="0" relativeHeight="251657216" behindDoc="0" locked="0" layoutInCell="1" allowOverlap="1" wp14:anchorId="2165317F" wp14:editId="4228AA1B">
                <wp:simplePos x="0" y="0"/>
                <wp:positionH relativeFrom="column">
                  <wp:posOffset>104775</wp:posOffset>
                </wp:positionH>
                <wp:positionV relativeFrom="paragraph">
                  <wp:posOffset>106680</wp:posOffset>
                </wp:positionV>
                <wp:extent cx="2286000" cy="342900"/>
                <wp:effectExtent l="0" t="0" r="19050" b="190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rsidR="005562E9" w:rsidRPr="00492A43" w:rsidRDefault="005562E9" w:rsidP="00492A43">
                            <w:pPr>
                              <w:rPr>
                                <w:szCs w:val="26"/>
                                <w:rtl/>
                                <w:lang w:bidi="ar-E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8.25pt;margin-top:8.4pt;width:180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">
                <v:textbox>
                  <w:txbxContent>
                    <w:p w:rsidR="005562E9" w:rsidRPr="00492A43" w:rsidRDefault="005562E9" w:rsidP="00492A43">
                      <w:pPr>
                        <w:rPr>
                          <w:szCs w:val="26"/>
                          <w:rtl/>
                          <w:lang w:bidi="ar-EG"/>
                        </w:rPr>
                      </w:pPr>
                    </w:p>
                  </w:txbxContent>
                </v:textbox>
              </v:shape>
            </w:pict>
          </mc:Fallback>
        </mc:AlternateContent>
      </w:r>
    </w:p>
    <w:p w:rsidR="003E60A9" w:rsidRDefault="003E60A9" w:rsidP="00C87BEE">
      <w:pPr>
        <w:ind w:left="-508" w:right="3960"/>
        <w:rPr>
          <w:rFonts w:cs="Monotype Koufi"/>
          <w:b/>
          <w:bCs/>
          <w:rtl/>
        </w:rPr>
      </w:pPr>
    </w:p>
    <w:p w:rsidR="00C87BEE" w:rsidRDefault="00C87BEE" w:rsidP="00C87BEE">
      <w:pPr>
        <w:ind w:left="-508" w:right="3960"/>
        <w:rPr>
          <w:rFonts w:cs="Times New Roman"/>
          <w:b/>
          <w:bCs/>
          <w:rtl/>
          <w:lang w:bidi="ar-EG"/>
        </w:rPr>
      </w:pPr>
      <w:r>
        <w:rPr>
          <w:rFonts w:cs="Times New Roman" w:hint="cs"/>
          <w:b/>
          <w:bCs/>
          <w:rtl/>
          <w:lang w:bidi="ar-EG"/>
        </w:rPr>
        <w:t xml:space="preserve">                   </w:t>
      </w:r>
    </w:p>
    <w:p w:rsidR="00B12E0F" w:rsidRPr="00A053F8" w:rsidRDefault="00B12E0F" w:rsidP="00730525">
      <w:pPr>
        <w:ind w:left="32" w:right="6379"/>
        <w:jc w:val="center"/>
        <w:rPr>
          <w:rFonts w:cs="Times New Roman"/>
          <w:b/>
          <w:bCs/>
          <w:rtl/>
          <w:lang w:bidi="ar-EG"/>
        </w:rPr>
      </w:pPr>
      <w:r w:rsidRPr="00A053F8">
        <w:rPr>
          <w:rFonts w:cs="Times New Roman"/>
          <w:b/>
          <w:bCs/>
          <w:rtl/>
          <w:lang w:bidi="ar-EG"/>
        </w:rPr>
        <w:t>الأمانة العامة</w:t>
      </w:r>
    </w:p>
    <w:p w:rsidR="00B12E0F" w:rsidRPr="00A053F8" w:rsidRDefault="003E60A9" w:rsidP="00730525">
      <w:pPr>
        <w:ind w:left="32" w:right="6379"/>
        <w:jc w:val="center"/>
        <w:rPr>
          <w:rFonts w:cs="Times New Roman"/>
          <w:b/>
          <w:bCs/>
          <w:rtl/>
          <w:lang w:bidi="ar-EG"/>
        </w:rPr>
      </w:pPr>
      <w:r>
        <w:rPr>
          <w:rFonts w:cs="Times New Roman" w:hint="cs"/>
          <w:b/>
          <w:bCs/>
          <w:rtl/>
          <w:lang w:bidi="ar-EG"/>
        </w:rPr>
        <w:t>قطاع</w:t>
      </w:r>
      <w:r w:rsidR="00C87BEE">
        <w:rPr>
          <w:rFonts w:cs="Times New Roman" w:hint="cs"/>
          <w:b/>
          <w:bCs/>
          <w:rtl/>
          <w:lang w:bidi="ar-EG"/>
        </w:rPr>
        <w:t xml:space="preserve"> </w:t>
      </w:r>
      <w:r w:rsidR="00B12E0F" w:rsidRPr="00A053F8">
        <w:rPr>
          <w:rFonts w:cs="Times New Roman"/>
          <w:b/>
          <w:bCs/>
          <w:rtl/>
          <w:lang w:bidi="ar-EG"/>
        </w:rPr>
        <w:t>الشؤون الاقتصادية</w:t>
      </w:r>
    </w:p>
    <w:p w:rsidR="00B12E0F" w:rsidRPr="00D0532B" w:rsidRDefault="00B12E0F" w:rsidP="00730525">
      <w:pPr>
        <w:ind w:left="32" w:right="6379"/>
        <w:jc w:val="center"/>
        <w:rPr>
          <w:rFonts w:cs="Times New Roman"/>
          <w:b/>
          <w:bCs/>
          <w:u w:val="single"/>
          <w:rtl/>
        </w:rPr>
      </w:pPr>
      <w:r w:rsidRPr="00D0532B">
        <w:rPr>
          <w:rFonts w:cs="Times New Roman"/>
          <w:b/>
          <w:bCs/>
          <w:u w:val="single"/>
          <w:rtl/>
        </w:rPr>
        <w:t xml:space="preserve">إدارة </w:t>
      </w:r>
      <w:r w:rsidR="003E60A9" w:rsidRPr="00D0532B">
        <w:rPr>
          <w:rFonts w:cs="Times New Roman" w:hint="cs"/>
          <w:b/>
          <w:bCs/>
          <w:u w:val="single"/>
          <w:rtl/>
        </w:rPr>
        <w:t xml:space="preserve">تنمية </w:t>
      </w:r>
      <w:r w:rsidRPr="00D0532B">
        <w:rPr>
          <w:rFonts w:cs="Times New Roman"/>
          <w:b/>
          <w:bCs/>
          <w:u w:val="single"/>
          <w:rtl/>
        </w:rPr>
        <w:t>الاتصالات وتقنية المعلومات</w:t>
      </w:r>
    </w:p>
    <w:p w:rsidR="00B12E0F" w:rsidRPr="00A053F8" w:rsidRDefault="00B12E0F" w:rsidP="00BD0CAC">
      <w:pPr>
        <w:spacing w:line="192" w:lineRule="auto"/>
        <w:ind w:left="-148" w:right="4140"/>
        <w:jc w:val="lowKashida"/>
        <w:rPr>
          <w:rFonts w:cs="Times New Roman"/>
          <w:b/>
          <w:bCs/>
          <w:sz w:val="2"/>
          <w:szCs w:val="2"/>
          <w:rtl/>
        </w:rPr>
      </w:pPr>
    </w:p>
    <w:p w:rsidR="00B12E0F" w:rsidRPr="00A053F8" w:rsidRDefault="00B12E0F" w:rsidP="00641899">
      <w:pPr>
        <w:spacing w:line="192" w:lineRule="auto"/>
        <w:ind w:right="4820"/>
        <w:jc w:val="lowKashida"/>
        <w:rPr>
          <w:rFonts w:cs="Times New Roman"/>
          <w:b/>
          <w:bCs/>
          <w:sz w:val="2"/>
          <w:szCs w:val="2"/>
          <w:rtl/>
        </w:rPr>
      </w:pPr>
    </w:p>
    <w:p w:rsidR="00B12E0F" w:rsidRPr="00A053F8" w:rsidRDefault="00B12E0F" w:rsidP="00641899">
      <w:pPr>
        <w:spacing w:line="192" w:lineRule="auto"/>
        <w:ind w:right="4820"/>
        <w:jc w:val="lowKashida"/>
        <w:rPr>
          <w:rFonts w:cs="Times New Roman"/>
          <w:b/>
          <w:bCs/>
          <w:sz w:val="2"/>
          <w:szCs w:val="2"/>
          <w:rtl/>
        </w:rPr>
      </w:pPr>
    </w:p>
    <w:p w:rsidR="00B12E0F" w:rsidRPr="00A053F8" w:rsidRDefault="00B12E0F" w:rsidP="00641899">
      <w:pPr>
        <w:spacing w:line="192" w:lineRule="auto"/>
        <w:ind w:right="4820"/>
        <w:jc w:val="lowKashida"/>
        <w:rPr>
          <w:rFonts w:cs="Times New Roman"/>
          <w:b/>
          <w:bCs/>
          <w:sz w:val="2"/>
          <w:szCs w:val="2"/>
          <w:rtl/>
        </w:rPr>
      </w:pPr>
    </w:p>
    <w:p w:rsidR="00B12E0F" w:rsidRPr="00A053F8" w:rsidRDefault="00B12E0F" w:rsidP="00641899">
      <w:pPr>
        <w:spacing w:line="192" w:lineRule="auto"/>
        <w:ind w:right="4820"/>
        <w:jc w:val="lowKashida"/>
        <w:rPr>
          <w:rFonts w:cs="Times New Roman"/>
          <w:b/>
          <w:bCs/>
          <w:sz w:val="2"/>
          <w:szCs w:val="2"/>
          <w:rtl/>
        </w:rPr>
      </w:pPr>
    </w:p>
    <w:p w:rsidR="00B12E0F" w:rsidRPr="00A053F8" w:rsidRDefault="00B12E0F" w:rsidP="00641899">
      <w:pPr>
        <w:spacing w:line="192" w:lineRule="auto"/>
        <w:ind w:right="4820"/>
        <w:jc w:val="lowKashida"/>
        <w:rPr>
          <w:rFonts w:cs="Times New Roman"/>
          <w:b/>
          <w:bCs/>
          <w:sz w:val="2"/>
          <w:szCs w:val="2"/>
          <w:rtl/>
        </w:rPr>
      </w:pPr>
    </w:p>
    <w:p w:rsidR="00B12E0F" w:rsidRPr="00A053F8" w:rsidRDefault="00B12E0F" w:rsidP="00641899">
      <w:pPr>
        <w:spacing w:line="192" w:lineRule="auto"/>
        <w:ind w:right="4820"/>
        <w:jc w:val="lowKashida"/>
        <w:rPr>
          <w:rFonts w:cs="Times New Roman"/>
          <w:b/>
          <w:bCs/>
          <w:sz w:val="2"/>
          <w:szCs w:val="2"/>
          <w:rtl/>
        </w:rPr>
      </w:pPr>
    </w:p>
    <w:p w:rsidR="00B12E0F" w:rsidRPr="00A053F8" w:rsidRDefault="00B12E0F" w:rsidP="00641899">
      <w:pPr>
        <w:spacing w:line="192" w:lineRule="auto"/>
        <w:ind w:right="4820"/>
        <w:jc w:val="lowKashida"/>
        <w:rPr>
          <w:rFonts w:cs="Times New Roman"/>
          <w:b/>
          <w:bCs/>
          <w:sz w:val="2"/>
          <w:szCs w:val="2"/>
          <w:rtl/>
        </w:rPr>
      </w:pPr>
    </w:p>
    <w:p w:rsidR="00B12E0F" w:rsidRPr="00A053F8" w:rsidRDefault="00B12E0F" w:rsidP="00641899">
      <w:pPr>
        <w:spacing w:line="192" w:lineRule="auto"/>
        <w:ind w:right="4820"/>
        <w:jc w:val="lowKashida"/>
        <w:rPr>
          <w:rFonts w:cs="Times New Roman"/>
          <w:b/>
          <w:bCs/>
          <w:sz w:val="2"/>
          <w:szCs w:val="2"/>
          <w:rtl/>
        </w:rPr>
      </w:pPr>
    </w:p>
    <w:p w:rsidR="00B12E0F" w:rsidRPr="00A053F8" w:rsidRDefault="00B12E0F" w:rsidP="00641899">
      <w:pPr>
        <w:spacing w:line="192" w:lineRule="auto"/>
        <w:ind w:right="4820"/>
        <w:jc w:val="lowKashida"/>
        <w:rPr>
          <w:rFonts w:cs="Times New Roman"/>
          <w:b/>
          <w:bCs/>
          <w:sz w:val="2"/>
          <w:szCs w:val="2"/>
          <w:rtl/>
        </w:rPr>
      </w:pPr>
    </w:p>
    <w:p w:rsidR="00B12E0F" w:rsidRPr="00A053F8" w:rsidRDefault="00B12E0F" w:rsidP="00641899">
      <w:pPr>
        <w:spacing w:line="192" w:lineRule="auto"/>
        <w:ind w:right="4820"/>
        <w:jc w:val="lowKashida"/>
        <w:rPr>
          <w:rFonts w:cs="Times New Roman"/>
          <w:b/>
          <w:bCs/>
          <w:sz w:val="2"/>
          <w:szCs w:val="2"/>
          <w:rtl/>
        </w:rPr>
      </w:pPr>
    </w:p>
    <w:p w:rsidR="00B12E0F" w:rsidRPr="00A053F8" w:rsidRDefault="00B12E0F" w:rsidP="00641899">
      <w:pPr>
        <w:spacing w:line="192" w:lineRule="auto"/>
        <w:ind w:right="4820"/>
        <w:jc w:val="lowKashida"/>
        <w:rPr>
          <w:rFonts w:cs="Monotype Koufi"/>
          <w:b/>
          <w:bCs/>
          <w:rtl/>
        </w:rPr>
      </w:pPr>
    </w:p>
    <w:p w:rsidR="00B12E0F" w:rsidRPr="00A053F8" w:rsidRDefault="00B12E0F" w:rsidP="00641899">
      <w:pPr>
        <w:spacing w:line="192" w:lineRule="auto"/>
        <w:ind w:right="4820"/>
        <w:jc w:val="center"/>
        <w:rPr>
          <w:b/>
          <w:bCs/>
          <w:i/>
          <w:iCs/>
          <w:rtl/>
          <w:lang w:bidi="ar-EG"/>
        </w:rPr>
      </w:pPr>
    </w:p>
    <w:p w:rsidR="00B12E0F" w:rsidRPr="00A053F8" w:rsidRDefault="00B12E0F" w:rsidP="00641899">
      <w:pPr>
        <w:spacing w:line="192" w:lineRule="auto"/>
        <w:ind w:right="4820"/>
        <w:jc w:val="center"/>
        <w:rPr>
          <w:b/>
          <w:bCs/>
          <w:i/>
          <w:iCs/>
          <w:rtl/>
        </w:rPr>
      </w:pPr>
    </w:p>
    <w:p w:rsidR="00B12E0F" w:rsidRPr="00A053F8" w:rsidRDefault="00B12E0F" w:rsidP="00641899">
      <w:pPr>
        <w:jc w:val="center"/>
        <w:rPr>
          <w:b/>
          <w:bCs/>
          <w:rtl/>
          <w:lang w:bidi="ar-EG"/>
        </w:rPr>
      </w:pPr>
    </w:p>
    <w:p w:rsidR="00B12E0F" w:rsidRPr="00A053F8" w:rsidRDefault="00B12E0F" w:rsidP="00641899">
      <w:pPr>
        <w:jc w:val="center"/>
        <w:rPr>
          <w:b/>
          <w:bCs/>
          <w:rtl/>
        </w:rPr>
      </w:pPr>
    </w:p>
    <w:p w:rsidR="00B12E0F" w:rsidRPr="00A053F8" w:rsidRDefault="00B12E0F" w:rsidP="00641899">
      <w:pPr>
        <w:jc w:val="center"/>
        <w:rPr>
          <w:b/>
          <w:bCs/>
          <w:sz w:val="14"/>
          <w:szCs w:val="14"/>
          <w:rtl/>
        </w:rPr>
      </w:pPr>
    </w:p>
    <w:p w:rsidR="00B12E0F" w:rsidRPr="00A053F8" w:rsidRDefault="00B12E0F" w:rsidP="00641899">
      <w:pPr>
        <w:jc w:val="center"/>
        <w:rPr>
          <w:rFonts w:cs="PT Bold Heading"/>
          <w:b/>
          <w:bCs/>
          <w:sz w:val="8"/>
          <w:szCs w:val="8"/>
          <w:rtl/>
          <w:lang w:bidi="ar-EG"/>
        </w:rPr>
      </w:pPr>
    </w:p>
    <w:p w:rsidR="000F2DE4" w:rsidRPr="00A053F8" w:rsidRDefault="00730525" w:rsidP="0058346A">
      <w:pPr>
        <w:jc w:val="center"/>
        <w:rPr>
          <w:rFonts w:cs="PT Bold Heading"/>
          <w:b/>
          <w:bCs/>
          <w:rtl/>
          <w:lang w:bidi="ar-EG"/>
        </w:rPr>
      </w:pPr>
      <w:r>
        <w:rPr>
          <w:noProof/>
        </w:rPr>
        <mc:AlternateContent>
          <mc:Choice Requires="wps">
            <w:drawing>
              <wp:anchor distT="0" distB="0" distL="114300" distR="114300" simplePos="0" relativeHeight="251656192" behindDoc="1" locked="0" layoutInCell="1" allowOverlap="1" wp14:anchorId="341A3127" wp14:editId="6BDC6B86">
                <wp:simplePos x="0" y="0"/>
                <wp:positionH relativeFrom="column">
                  <wp:posOffset>990600</wp:posOffset>
                </wp:positionH>
                <wp:positionV relativeFrom="paragraph">
                  <wp:posOffset>127000</wp:posOffset>
                </wp:positionV>
                <wp:extent cx="4124325" cy="2543175"/>
                <wp:effectExtent l="38100" t="38100" r="47625" b="476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4325" cy="2543175"/>
                        </a:xfrm>
                        <a:prstGeom prst="roundRect">
                          <a:avLst>
                            <a:gd name="adj" fmla="val 16667"/>
                          </a:avLst>
                        </a:prstGeom>
                        <a:noFill/>
                        <a:ln w="76200" cmpd="tri">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C2F60F9" id="AutoShape 4" o:spid="_x0000_s1026" style="position:absolute;left:0;text-align:left;margin-left:78pt;margin-top:10pt;width:324.75pt;height:20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" filled="f" strokeweight="6pt">
                <v:stroke linestyle="thickBetweenThin"/>
              </v:roundrect>
            </w:pict>
          </mc:Fallback>
        </mc:AlternateContent>
      </w:r>
    </w:p>
    <w:p w:rsidR="00B12E0F" w:rsidRPr="00730525" w:rsidRDefault="00B12E0F" w:rsidP="00A33D50">
      <w:pPr>
        <w:jc w:val="center"/>
        <w:rPr>
          <w:rFonts w:ascii="Bodoni MT Black" w:hAnsi="Bodoni MT Black" w:cs="PT Bold Broken"/>
          <w:b/>
          <w:bCs/>
          <w:sz w:val="48"/>
          <w:szCs w:val="48"/>
          <w:rtl/>
          <w:lang w:bidi="ar-EG"/>
        </w:rPr>
      </w:pPr>
      <w:r w:rsidRPr="00730525">
        <w:rPr>
          <w:rFonts w:ascii="Bodoni MT Black" w:hAnsi="Bodoni MT Black" w:cs="PT Bold Broken"/>
          <w:b/>
          <w:bCs/>
          <w:sz w:val="44"/>
          <w:szCs w:val="44"/>
          <w:rtl/>
          <w:lang w:bidi="ar-EG"/>
        </w:rPr>
        <w:t xml:space="preserve">الاجتماع </w:t>
      </w:r>
      <w:r w:rsidR="003E60A9" w:rsidRPr="00730525">
        <w:rPr>
          <w:rFonts w:ascii="Bodoni MT Black" w:hAnsi="Bodoni MT Black" w:cs="PT Bold Broken"/>
          <w:b/>
          <w:bCs/>
          <w:sz w:val="44"/>
          <w:szCs w:val="44"/>
          <w:rtl/>
          <w:lang w:bidi="ar-EG"/>
        </w:rPr>
        <w:t>(</w:t>
      </w:r>
      <w:r w:rsidR="00A33D50">
        <w:rPr>
          <w:rFonts w:ascii="Bodoni MT Black" w:hAnsi="Bodoni MT Black" w:cs="PT Bold Broken" w:hint="cs"/>
          <w:b/>
          <w:bCs/>
          <w:sz w:val="44"/>
          <w:szCs w:val="44"/>
          <w:rtl/>
          <w:lang w:bidi="ar-EG"/>
        </w:rPr>
        <w:t>28</w:t>
      </w:r>
      <w:r w:rsidR="003E60A9" w:rsidRPr="00730525">
        <w:rPr>
          <w:rFonts w:ascii="Bodoni MT Black" w:hAnsi="Bodoni MT Black" w:cs="PT Bold Broken"/>
          <w:b/>
          <w:bCs/>
          <w:sz w:val="44"/>
          <w:szCs w:val="44"/>
          <w:rtl/>
          <w:lang w:bidi="ar-EG"/>
        </w:rPr>
        <w:t>)</w:t>
      </w:r>
      <w:r w:rsidRPr="00730525">
        <w:rPr>
          <w:rFonts w:ascii="Bodoni MT Black" w:hAnsi="Bodoni MT Black" w:cs="PT Bold Broken"/>
          <w:b/>
          <w:bCs/>
          <w:sz w:val="48"/>
          <w:szCs w:val="48"/>
          <w:rtl/>
          <w:lang w:bidi="ar-EG"/>
        </w:rPr>
        <w:t xml:space="preserve"> لفريق عمل</w:t>
      </w:r>
    </w:p>
    <w:p w:rsidR="00B12E0F" w:rsidRPr="00730525" w:rsidRDefault="00B12E0F" w:rsidP="00641899">
      <w:pPr>
        <w:jc w:val="center"/>
        <w:rPr>
          <w:rFonts w:ascii="Bodoni MT Black" w:hAnsi="Bodoni MT Black" w:cs="PT Bold Broken"/>
          <w:b/>
          <w:bCs/>
          <w:sz w:val="48"/>
          <w:szCs w:val="48"/>
          <w:rtl/>
          <w:lang w:bidi="ar-EG"/>
        </w:rPr>
      </w:pPr>
      <w:r w:rsidRPr="00730525">
        <w:rPr>
          <w:rFonts w:ascii="Bodoni MT Black" w:hAnsi="Bodoni MT Black" w:cs="PT Bold Broken"/>
          <w:b/>
          <w:bCs/>
          <w:sz w:val="48"/>
          <w:szCs w:val="48"/>
          <w:rtl/>
          <w:lang w:bidi="ar-EG"/>
        </w:rPr>
        <w:t xml:space="preserve">بلورة </w:t>
      </w:r>
      <w:r w:rsidR="00F34A10" w:rsidRPr="00730525">
        <w:rPr>
          <w:rFonts w:ascii="Bodoni MT Black" w:hAnsi="Bodoni MT Black" w:cs="PT Bold Broken"/>
          <w:b/>
          <w:bCs/>
          <w:sz w:val="48"/>
          <w:szCs w:val="48"/>
          <w:rtl/>
          <w:lang w:bidi="ar-EG"/>
        </w:rPr>
        <w:t>الاستراتيجية</w:t>
      </w:r>
      <w:r w:rsidRPr="00730525">
        <w:rPr>
          <w:rFonts w:ascii="Bodoni MT Black" w:hAnsi="Bodoni MT Black" w:cs="PT Bold Broken"/>
          <w:b/>
          <w:bCs/>
          <w:sz w:val="48"/>
          <w:szCs w:val="48"/>
          <w:rtl/>
          <w:lang w:bidi="ar-EG"/>
        </w:rPr>
        <w:t xml:space="preserve"> العربية</w:t>
      </w:r>
    </w:p>
    <w:p w:rsidR="00B12E0F" w:rsidRPr="00730525" w:rsidRDefault="00B12E0F" w:rsidP="00641899">
      <w:pPr>
        <w:jc w:val="center"/>
        <w:rPr>
          <w:rFonts w:ascii="Bodoni MT Black" w:hAnsi="Bodoni MT Black" w:cs="PT Bold Broken"/>
          <w:b/>
          <w:bCs/>
          <w:sz w:val="52"/>
          <w:szCs w:val="52"/>
          <w:rtl/>
          <w:lang w:bidi="ar-EG"/>
        </w:rPr>
      </w:pPr>
      <w:r w:rsidRPr="00730525">
        <w:rPr>
          <w:rFonts w:ascii="Bodoni MT Black" w:hAnsi="Bodoni MT Black" w:cs="PT Bold Broken"/>
          <w:b/>
          <w:bCs/>
          <w:sz w:val="48"/>
          <w:szCs w:val="48"/>
          <w:rtl/>
          <w:lang w:bidi="ar-EG"/>
        </w:rPr>
        <w:t>للاتصالات والمعلومات</w:t>
      </w:r>
    </w:p>
    <w:p w:rsidR="00B12E0F" w:rsidRPr="00730525" w:rsidRDefault="00B12E0F" w:rsidP="00A33D50">
      <w:pPr>
        <w:jc w:val="center"/>
        <w:rPr>
          <w:rFonts w:ascii="Bodoni MT Black" w:hAnsi="Bodoni MT Black" w:cs="PT Bold Broken"/>
          <w:b/>
          <w:bCs/>
          <w:sz w:val="44"/>
          <w:szCs w:val="44"/>
          <w:rtl/>
          <w:lang w:bidi="ar-EG"/>
        </w:rPr>
      </w:pPr>
      <w:r w:rsidRPr="00730525">
        <w:rPr>
          <w:rFonts w:ascii="Bodoni MT Black" w:hAnsi="Bodoni MT Black" w:cs="PT Bold Broken"/>
          <w:b/>
          <w:bCs/>
          <w:sz w:val="44"/>
          <w:szCs w:val="44"/>
          <w:rtl/>
          <w:lang w:bidi="ar-EG"/>
        </w:rPr>
        <w:t xml:space="preserve">( </w:t>
      </w:r>
      <w:r w:rsidR="001F01BA" w:rsidRPr="00730525">
        <w:rPr>
          <w:rFonts w:ascii="Bodoni MT Black" w:hAnsi="Bodoni MT Black" w:cs="PT Bold Broken"/>
          <w:b/>
          <w:bCs/>
          <w:sz w:val="44"/>
          <w:szCs w:val="44"/>
          <w:rtl/>
          <w:lang w:bidi="ar-EG"/>
        </w:rPr>
        <w:t>الأمانة العامة</w:t>
      </w:r>
      <w:r w:rsidRPr="00730525">
        <w:rPr>
          <w:rFonts w:ascii="Bodoni MT Black" w:hAnsi="Bodoni MT Black" w:cs="PT Bold Broken"/>
          <w:b/>
          <w:bCs/>
          <w:sz w:val="44"/>
          <w:szCs w:val="44"/>
          <w:rtl/>
          <w:lang w:bidi="ar-EG"/>
        </w:rPr>
        <w:t xml:space="preserve">: </w:t>
      </w:r>
      <w:r w:rsidR="00A33D50">
        <w:rPr>
          <w:rFonts w:ascii="Bodoni MT Black" w:hAnsi="Bodoni MT Black" w:cs="PT Bold Broken" w:hint="cs"/>
          <w:b/>
          <w:bCs/>
          <w:sz w:val="44"/>
          <w:szCs w:val="44"/>
          <w:rtl/>
          <w:lang w:bidi="ar-EG"/>
        </w:rPr>
        <w:t>23</w:t>
      </w:r>
      <w:r w:rsidR="00E56B03">
        <w:rPr>
          <w:rFonts w:ascii="Bodoni MT Black" w:hAnsi="Bodoni MT Black" w:cs="Times New Roman" w:hint="cs"/>
          <w:b/>
          <w:bCs/>
          <w:sz w:val="44"/>
          <w:szCs w:val="44"/>
          <w:rtl/>
          <w:lang w:bidi="ar-EG"/>
        </w:rPr>
        <w:t>-</w:t>
      </w:r>
      <w:r w:rsidR="00A33D50">
        <w:rPr>
          <w:rFonts w:ascii="Bodoni MT Black" w:hAnsi="Bodoni MT Black" w:cs="Times New Roman" w:hint="cs"/>
          <w:b/>
          <w:bCs/>
          <w:sz w:val="44"/>
          <w:szCs w:val="44"/>
          <w:rtl/>
          <w:lang w:bidi="ar-EG"/>
        </w:rPr>
        <w:t>24</w:t>
      </w:r>
      <w:r w:rsidR="00E56B03">
        <w:rPr>
          <w:rFonts w:ascii="Bodoni MT Black" w:hAnsi="Bodoni MT Black" w:cs="Times New Roman" w:hint="cs"/>
          <w:b/>
          <w:bCs/>
          <w:sz w:val="44"/>
          <w:szCs w:val="44"/>
          <w:rtl/>
          <w:lang w:bidi="ar-EG"/>
        </w:rPr>
        <w:t>/</w:t>
      </w:r>
      <w:r w:rsidR="00A33D50">
        <w:rPr>
          <w:rFonts w:ascii="Bodoni MT Black" w:hAnsi="Bodoni MT Black" w:cs="Times New Roman" w:hint="cs"/>
          <w:b/>
          <w:bCs/>
          <w:sz w:val="44"/>
          <w:szCs w:val="44"/>
          <w:rtl/>
          <w:lang w:bidi="ar-EG"/>
        </w:rPr>
        <w:t>4</w:t>
      </w:r>
      <w:r w:rsidR="00E56B03">
        <w:rPr>
          <w:rFonts w:ascii="Bodoni MT Black" w:hAnsi="Bodoni MT Black" w:cs="Times New Roman" w:hint="cs"/>
          <w:b/>
          <w:bCs/>
          <w:sz w:val="44"/>
          <w:szCs w:val="44"/>
          <w:rtl/>
          <w:lang w:bidi="ar-EG"/>
        </w:rPr>
        <w:t>/</w:t>
      </w:r>
      <w:r w:rsidR="00E11384" w:rsidRPr="00730525">
        <w:rPr>
          <w:rFonts w:ascii="Bodoni MT Black" w:hAnsi="Bodoni MT Black" w:cs="PT Bold Broken"/>
          <w:b/>
          <w:bCs/>
          <w:sz w:val="44"/>
          <w:szCs w:val="44"/>
          <w:rtl/>
          <w:lang w:bidi="ar-EG"/>
        </w:rPr>
        <w:t>201</w:t>
      </w:r>
      <w:r w:rsidR="00A33D50">
        <w:rPr>
          <w:rFonts w:ascii="Bodoni MT Black" w:hAnsi="Bodoni MT Black" w:cs="PT Bold Broken" w:hint="cs"/>
          <w:b/>
          <w:bCs/>
          <w:sz w:val="44"/>
          <w:szCs w:val="44"/>
          <w:rtl/>
          <w:lang w:bidi="ar-EG"/>
        </w:rPr>
        <w:t>8</w:t>
      </w:r>
      <w:r w:rsidRPr="00730525">
        <w:rPr>
          <w:rFonts w:ascii="Bodoni MT Black" w:hAnsi="Bodoni MT Black" w:cs="PT Bold Broken"/>
          <w:b/>
          <w:bCs/>
          <w:sz w:val="44"/>
          <w:szCs w:val="44"/>
          <w:rtl/>
          <w:lang w:bidi="ar-EG"/>
        </w:rPr>
        <w:t xml:space="preserve"> )</w:t>
      </w:r>
    </w:p>
    <w:p w:rsidR="00B12E0F" w:rsidRPr="00A45475" w:rsidRDefault="00B12E0F" w:rsidP="00641899">
      <w:pPr>
        <w:rPr>
          <w:b/>
          <w:bCs/>
          <w:sz w:val="52"/>
          <w:szCs w:val="52"/>
          <w:rtl/>
        </w:rPr>
      </w:pPr>
    </w:p>
    <w:p w:rsidR="00B12E0F" w:rsidRPr="00A053F8" w:rsidRDefault="00B12E0F" w:rsidP="00641899">
      <w:pPr>
        <w:rPr>
          <w:rtl/>
        </w:rPr>
      </w:pPr>
    </w:p>
    <w:p w:rsidR="00B12E0F" w:rsidRPr="00A053F8" w:rsidRDefault="00B12E0F" w:rsidP="00641899"/>
    <w:p w:rsidR="00B12E0F" w:rsidRPr="00A053F8" w:rsidRDefault="00B12E0F" w:rsidP="00641899">
      <w:pPr>
        <w:rPr>
          <w:rtl/>
        </w:rPr>
      </w:pPr>
    </w:p>
    <w:p w:rsidR="00B12E0F" w:rsidRPr="00A053F8" w:rsidRDefault="00B12E0F" w:rsidP="00641899"/>
    <w:p w:rsidR="00B12E0F" w:rsidRPr="00A053F8" w:rsidRDefault="00B12E0F" w:rsidP="00641899">
      <w:pPr>
        <w:jc w:val="center"/>
        <w:rPr>
          <w:rFonts w:cs="Monotype Koufi"/>
          <w:rtl/>
        </w:rPr>
      </w:pPr>
      <w:r w:rsidRPr="00A053F8">
        <w:rPr>
          <w:rFonts w:cs="Monotype Koufi"/>
          <w:rtl/>
        </w:rPr>
        <w:tab/>
      </w:r>
      <w:r w:rsidRPr="00A053F8">
        <w:rPr>
          <w:rFonts w:cs="Monotype Koufi"/>
          <w:rtl/>
        </w:rPr>
        <w:tab/>
      </w:r>
      <w:r w:rsidRPr="00A053F8">
        <w:rPr>
          <w:rFonts w:cs="Monotype Koufi"/>
          <w:rtl/>
        </w:rPr>
        <w:tab/>
      </w:r>
      <w:r w:rsidRPr="00A053F8">
        <w:rPr>
          <w:rFonts w:cs="Monotype Koufi"/>
          <w:rtl/>
        </w:rPr>
        <w:tab/>
      </w:r>
      <w:r w:rsidRPr="00A053F8">
        <w:rPr>
          <w:rFonts w:cs="Monotype Koufi"/>
          <w:rtl/>
        </w:rPr>
        <w:tab/>
      </w:r>
      <w:r w:rsidRPr="00A053F8">
        <w:rPr>
          <w:rFonts w:cs="Monotype Koufi"/>
          <w:rtl/>
        </w:rPr>
        <w:tab/>
        <w:t xml:space="preserve">   </w:t>
      </w:r>
    </w:p>
    <w:p w:rsidR="00B12E0F" w:rsidRPr="00353A2B" w:rsidRDefault="00B12E0F" w:rsidP="00641899">
      <w:pPr>
        <w:jc w:val="center"/>
        <w:rPr>
          <w:rFonts w:ascii="Antique Olive Compact" w:hAnsi="Antique Olive Compact" w:cs="Times New Roman"/>
          <w:b/>
          <w:bCs/>
          <w:sz w:val="72"/>
          <w:szCs w:val="72"/>
          <w:rtl/>
        </w:rPr>
      </w:pPr>
      <w:r w:rsidRPr="00353A2B">
        <w:rPr>
          <w:rFonts w:ascii="Antique Olive Compact" w:hAnsi="Antique Olive Compact" w:cs="Times New Roman"/>
          <w:b/>
          <w:bCs/>
          <w:sz w:val="72"/>
          <w:szCs w:val="72"/>
          <w:rtl/>
        </w:rPr>
        <w:t>مشروع جدول الأعمال</w:t>
      </w:r>
    </w:p>
    <w:p w:rsidR="00B12E0F" w:rsidRPr="00353A2B" w:rsidRDefault="00B12E0F" w:rsidP="00641899">
      <w:pPr>
        <w:ind w:right="4820"/>
        <w:jc w:val="lowKashida"/>
        <w:rPr>
          <w:rFonts w:ascii="Antique Olive Compact" w:hAnsi="Antique Olive Compact" w:cs="Monotype Koufi"/>
          <w:b/>
          <w:bCs/>
          <w:sz w:val="28"/>
          <w:szCs w:val="28"/>
          <w:rtl/>
          <w:lang w:bidi="ar-EG"/>
        </w:rPr>
      </w:pPr>
    </w:p>
    <w:p w:rsidR="00C9285A" w:rsidRPr="00A053F8" w:rsidRDefault="00B12E0F" w:rsidP="00A33D50">
      <w:pPr>
        <w:jc w:val="center"/>
        <w:rPr>
          <w:b/>
          <w:bCs/>
          <w:szCs w:val="36"/>
          <w:rtl/>
          <w:lang w:bidi="ar-EG"/>
        </w:rPr>
      </w:pPr>
      <w:r w:rsidRPr="00A053F8">
        <w:rPr>
          <w:b/>
          <w:bCs/>
          <w:szCs w:val="36"/>
          <w:rtl/>
          <w:lang w:bidi="ar-EG"/>
        </w:rPr>
        <w:br w:type="page"/>
      </w:r>
      <w:r w:rsidR="00C9285A" w:rsidRPr="00A053F8">
        <w:rPr>
          <w:b/>
          <w:bCs/>
          <w:szCs w:val="36"/>
          <w:rtl/>
          <w:lang w:bidi="ar-EG"/>
        </w:rPr>
        <w:lastRenderedPageBreak/>
        <w:t xml:space="preserve">بنود جدول أعمال الاجتماع </w:t>
      </w:r>
      <w:r w:rsidR="00C9285A">
        <w:rPr>
          <w:rFonts w:hint="cs"/>
          <w:b/>
          <w:bCs/>
          <w:szCs w:val="36"/>
          <w:rtl/>
          <w:lang w:bidi="ar-EG"/>
        </w:rPr>
        <w:t>(</w:t>
      </w:r>
      <w:r w:rsidR="00A33D50">
        <w:rPr>
          <w:rFonts w:hint="cs"/>
          <w:b/>
          <w:bCs/>
          <w:szCs w:val="36"/>
          <w:rtl/>
          <w:lang w:bidi="ar-EG"/>
        </w:rPr>
        <w:t>28</w:t>
      </w:r>
      <w:r w:rsidR="00C9285A">
        <w:rPr>
          <w:rFonts w:hint="cs"/>
          <w:b/>
          <w:bCs/>
          <w:szCs w:val="36"/>
          <w:rtl/>
          <w:lang w:bidi="ar-EG"/>
        </w:rPr>
        <w:t>)</w:t>
      </w:r>
    </w:p>
    <w:p w:rsidR="00C9285A" w:rsidRPr="00A053F8" w:rsidRDefault="00C9285A" w:rsidP="00C9285A">
      <w:pPr>
        <w:jc w:val="center"/>
        <w:rPr>
          <w:b/>
          <w:bCs/>
          <w:szCs w:val="36"/>
          <w:rtl/>
          <w:lang w:bidi="ar-EG"/>
        </w:rPr>
      </w:pPr>
      <w:r w:rsidRPr="00A053F8">
        <w:rPr>
          <w:b/>
          <w:bCs/>
          <w:szCs w:val="36"/>
          <w:rtl/>
          <w:lang w:bidi="ar-EG"/>
        </w:rPr>
        <w:t xml:space="preserve">لفريق عمل بلورة </w:t>
      </w:r>
      <w:r>
        <w:rPr>
          <w:b/>
          <w:bCs/>
          <w:szCs w:val="36"/>
          <w:rtl/>
          <w:lang w:bidi="ar-EG"/>
        </w:rPr>
        <w:t>الاستراتيجية</w:t>
      </w:r>
      <w:r w:rsidRPr="00A053F8">
        <w:rPr>
          <w:b/>
          <w:bCs/>
          <w:szCs w:val="36"/>
          <w:rtl/>
          <w:lang w:bidi="ar-EG"/>
        </w:rPr>
        <w:t xml:space="preserve"> العربية للاتصالات والمعلومات</w:t>
      </w:r>
    </w:p>
    <w:p w:rsidR="00C9285A" w:rsidRPr="00A053F8" w:rsidRDefault="00C9285A" w:rsidP="00A33D50">
      <w:pPr>
        <w:jc w:val="center"/>
        <w:rPr>
          <w:b/>
          <w:bCs/>
          <w:sz w:val="36"/>
          <w:szCs w:val="32"/>
          <w:rtl/>
          <w:lang w:bidi="ar-EG"/>
        </w:rPr>
      </w:pPr>
      <w:r w:rsidRPr="00A053F8">
        <w:rPr>
          <w:b/>
          <w:bCs/>
          <w:sz w:val="36"/>
          <w:szCs w:val="32"/>
          <w:rtl/>
          <w:lang w:bidi="ar-EG"/>
        </w:rPr>
        <w:t>(</w:t>
      </w:r>
      <w:r w:rsidRPr="00A053F8">
        <w:rPr>
          <w:rFonts w:hint="cs"/>
          <w:b/>
          <w:bCs/>
          <w:sz w:val="36"/>
          <w:szCs w:val="32"/>
          <w:rtl/>
          <w:lang w:bidi="ar-EG"/>
        </w:rPr>
        <w:t>الأمانة العامة</w:t>
      </w:r>
      <w:r w:rsidRPr="00A053F8">
        <w:rPr>
          <w:b/>
          <w:bCs/>
          <w:sz w:val="36"/>
          <w:szCs w:val="32"/>
          <w:rtl/>
          <w:lang w:bidi="ar-EG"/>
        </w:rPr>
        <w:t xml:space="preserve">: </w:t>
      </w:r>
      <w:r w:rsidR="00A33D50">
        <w:rPr>
          <w:rFonts w:hint="cs"/>
          <w:b/>
          <w:bCs/>
          <w:sz w:val="36"/>
          <w:szCs w:val="32"/>
          <w:rtl/>
          <w:lang w:bidi="ar-EG"/>
        </w:rPr>
        <w:t>23-24/4/2018</w:t>
      </w:r>
      <w:r w:rsidRPr="00A053F8">
        <w:rPr>
          <w:b/>
          <w:bCs/>
          <w:sz w:val="36"/>
          <w:szCs w:val="32"/>
          <w:rtl/>
          <w:lang w:bidi="ar-EG"/>
        </w:rPr>
        <w:t>)</w:t>
      </w:r>
    </w:p>
    <w:p w:rsidR="00C9285A" w:rsidRPr="00A053F8" w:rsidRDefault="00C9285A" w:rsidP="00C9285A">
      <w:pPr>
        <w:rPr>
          <w:szCs w:val="28"/>
          <w:rtl/>
          <w:lang w:bidi="ar-EG"/>
        </w:rPr>
      </w:pPr>
    </w:p>
    <w:tbl>
      <w:tblPr>
        <w:bidiVisual/>
        <w:tblW w:w="9249" w:type="dxa"/>
        <w:jc w:val="center"/>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ook w:val="01E0" w:firstRow="1" w:lastRow="1" w:firstColumn="1" w:lastColumn="1" w:noHBand="0" w:noVBand="0"/>
      </w:tblPr>
      <w:tblGrid>
        <w:gridCol w:w="1559"/>
        <w:gridCol w:w="7690"/>
      </w:tblGrid>
      <w:tr w:rsidR="00A33D50" w:rsidRPr="00A053F8" w:rsidTr="00E27EF5">
        <w:trPr>
          <w:jc w:val="center"/>
        </w:trPr>
        <w:tc>
          <w:tcPr>
            <w:tcW w:w="1559" w:type="dxa"/>
            <w:tcBorders>
              <w:top w:val="triple" w:sz="4" w:space="0" w:color="auto"/>
              <w:bottom w:val="single" w:sz="12" w:space="0" w:color="auto"/>
            </w:tcBorders>
            <w:shd w:val="clear" w:color="auto" w:fill="A0A0A0"/>
          </w:tcPr>
          <w:p w:rsidR="00A33D50" w:rsidRPr="00A053F8" w:rsidRDefault="00A33D50" w:rsidP="00E27EF5">
            <w:pPr>
              <w:jc w:val="center"/>
              <w:rPr>
                <w:b/>
                <w:bCs/>
                <w:sz w:val="28"/>
                <w:szCs w:val="32"/>
                <w:lang w:bidi="ar-EG"/>
              </w:rPr>
            </w:pPr>
            <w:r w:rsidRPr="00A053F8">
              <w:rPr>
                <w:b/>
                <w:bCs/>
                <w:sz w:val="28"/>
                <w:szCs w:val="32"/>
                <w:rtl/>
                <w:lang w:bidi="ar-EG"/>
              </w:rPr>
              <w:t>البند</w:t>
            </w:r>
          </w:p>
        </w:tc>
        <w:tc>
          <w:tcPr>
            <w:tcW w:w="7690" w:type="dxa"/>
            <w:tcBorders>
              <w:top w:val="triple" w:sz="4" w:space="0" w:color="auto"/>
              <w:bottom w:val="single" w:sz="12" w:space="0" w:color="auto"/>
            </w:tcBorders>
            <w:shd w:val="clear" w:color="auto" w:fill="A0A0A0"/>
          </w:tcPr>
          <w:p w:rsidR="00A33D50" w:rsidRPr="00A053F8" w:rsidRDefault="00A33D50" w:rsidP="00E27EF5">
            <w:pPr>
              <w:jc w:val="center"/>
              <w:rPr>
                <w:b/>
                <w:bCs/>
                <w:sz w:val="28"/>
                <w:szCs w:val="32"/>
                <w:lang w:bidi="ar-EG"/>
              </w:rPr>
            </w:pPr>
            <w:r w:rsidRPr="00A053F8">
              <w:rPr>
                <w:b/>
                <w:bCs/>
                <w:sz w:val="28"/>
                <w:szCs w:val="32"/>
                <w:rtl/>
                <w:lang w:bidi="ar-EG"/>
              </w:rPr>
              <w:t>الموضوع</w:t>
            </w:r>
          </w:p>
        </w:tc>
      </w:tr>
      <w:tr w:rsidR="00A33D50" w:rsidRPr="00A053F8" w:rsidTr="00E27EF5">
        <w:trPr>
          <w:trHeight w:val="1064"/>
          <w:jc w:val="center"/>
        </w:trPr>
        <w:tc>
          <w:tcPr>
            <w:tcW w:w="1559" w:type="dxa"/>
            <w:tcBorders>
              <w:top w:val="single" w:sz="12" w:space="0" w:color="auto"/>
            </w:tcBorders>
            <w:vAlign w:val="center"/>
          </w:tcPr>
          <w:p w:rsidR="00A33D50" w:rsidRPr="00A053F8" w:rsidRDefault="00A33D50" w:rsidP="00E27EF5">
            <w:pPr>
              <w:rPr>
                <w:b/>
                <w:bCs/>
                <w:sz w:val="28"/>
                <w:szCs w:val="32"/>
                <w:lang w:bidi="ar-EG"/>
              </w:rPr>
            </w:pPr>
            <w:r w:rsidRPr="00A053F8">
              <w:rPr>
                <w:b/>
                <w:bCs/>
                <w:sz w:val="28"/>
                <w:szCs w:val="32"/>
                <w:rtl/>
                <w:lang w:bidi="ar-EG"/>
              </w:rPr>
              <w:t>البند الأول</w:t>
            </w:r>
          </w:p>
        </w:tc>
        <w:tc>
          <w:tcPr>
            <w:tcW w:w="7690" w:type="dxa"/>
            <w:tcBorders>
              <w:top w:val="single" w:sz="12" w:space="0" w:color="auto"/>
            </w:tcBorders>
            <w:vAlign w:val="center"/>
          </w:tcPr>
          <w:p w:rsidR="00A33D50" w:rsidRPr="00DD1376" w:rsidRDefault="00A33D50" w:rsidP="00E27EF5">
            <w:pPr>
              <w:rPr>
                <w:b/>
                <w:bCs/>
                <w:sz w:val="28"/>
                <w:szCs w:val="32"/>
                <w:lang w:bidi="ar-EG"/>
              </w:rPr>
            </w:pPr>
            <w:r w:rsidRPr="00DD1376">
              <w:rPr>
                <w:b/>
                <w:bCs/>
                <w:sz w:val="28"/>
                <w:szCs w:val="32"/>
                <w:rtl/>
                <w:lang w:bidi="ar-EG"/>
              </w:rPr>
              <w:t xml:space="preserve">تحديث </w:t>
            </w:r>
            <w:r>
              <w:rPr>
                <w:rFonts w:hint="cs"/>
                <w:b/>
                <w:bCs/>
                <w:sz w:val="28"/>
                <w:szCs w:val="32"/>
                <w:rtl/>
                <w:lang w:bidi="ar-EG"/>
              </w:rPr>
              <w:t>الاستراتيجية</w:t>
            </w:r>
            <w:r w:rsidRPr="00DD1376">
              <w:rPr>
                <w:b/>
                <w:bCs/>
                <w:sz w:val="28"/>
                <w:szCs w:val="32"/>
                <w:rtl/>
                <w:lang w:bidi="ar-EG"/>
              </w:rPr>
              <w:t xml:space="preserve"> العربية العامة للاتصالات والمعلومات</w:t>
            </w:r>
          </w:p>
        </w:tc>
      </w:tr>
      <w:tr w:rsidR="00A33D50" w:rsidRPr="000F1569" w:rsidTr="00E27EF5">
        <w:trPr>
          <w:trHeight w:val="1064"/>
          <w:jc w:val="center"/>
        </w:trPr>
        <w:tc>
          <w:tcPr>
            <w:tcW w:w="1559" w:type="dxa"/>
            <w:vAlign w:val="center"/>
          </w:tcPr>
          <w:p w:rsidR="00A33D50" w:rsidRPr="00A053F8" w:rsidRDefault="00A33D50" w:rsidP="00E27EF5">
            <w:pPr>
              <w:rPr>
                <w:b/>
                <w:bCs/>
                <w:sz w:val="28"/>
                <w:szCs w:val="32"/>
                <w:lang w:bidi="ar-EG"/>
              </w:rPr>
            </w:pPr>
            <w:r w:rsidRPr="00A053F8">
              <w:rPr>
                <w:b/>
                <w:bCs/>
                <w:sz w:val="28"/>
                <w:szCs w:val="32"/>
                <w:rtl/>
                <w:lang w:bidi="ar-EG"/>
              </w:rPr>
              <w:t>البند الثاني</w:t>
            </w:r>
          </w:p>
        </w:tc>
        <w:tc>
          <w:tcPr>
            <w:tcW w:w="7690" w:type="dxa"/>
            <w:vAlign w:val="center"/>
          </w:tcPr>
          <w:p w:rsidR="00A33D50" w:rsidRPr="00DD1376" w:rsidRDefault="00A33D50" w:rsidP="00E27EF5">
            <w:pPr>
              <w:rPr>
                <w:b/>
                <w:bCs/>
                <w:sz w:val="28"/>
                <w:szCs w:val="32"/>
                <w:rtl/>
                <w:lang w:bidi="ar-EG"/>
              </w:rPr>
            </w:pPr>
            <w:r>
              <w:rPr>
                <w:rFonts w:hint="cs"/>
                <w:b/>
                <w:bCs/>
                <w:sz w:val="28"/>
                <w:szCs w:val="32"/>
                <w:rtl/>
                <w:lang w:bidi="ar-EG"/>
              </w:rPr>
              <w:t>الاستعانة بخبير فني لتحديث الاستراتيجية</w:t>
            </w:r>
            <w:r w:rsidRPr="00DD1376">
              <w:rPr>
                <w:b/>
                <w:bCs/>
                <w:sz w:val="28"/>
                <w:szCs w:val="32"/>
                <w:rtl/>
                <w:lang w:bidi="ar-EG"/>
              </w:rPr>
              <w:t xml:space="preserve"> العربية للاتصالات والمعلومات</w:t>
            </w:r>
          </w:p>
        </w:tc>
      </w:tr>
      <w:tr w:rsidR="00A33D50" w:rsidRPr="000F1569" w:rsidTr="00E27EF5">
        <w:trPr>
          <w:trHeight w:val="1064"/>
          <w:jc w:val="center"/>
        </w:trPr>
        <w:tc>
          <w:tcPr>
            <w:tcW w:w="1559" w:type="dxa"/>
            <w:vAlign w:val="center"/>
          </w:tcPr>
          <w:p w:rsidR="00A33D50" w:rsidRPr="00A053F8" w:rsidRDefault="00A33D50" w:rsidP="00E27EF5">
            <w:pPr>
              <w:rPr>
                <w:b/>
                <w:bCs/>
                <w:sz w:val="28"/>
                <w:szCs w:val="32"/>
                <w:lang w:bidi="ar-EG"/>
              </w:rPr>
            </w:pPr>
            <w:r w:rsidRPr="00A053F8">
              <w:rPr>
                <w:b/>
                <w:bCs/>
                <w:sz w:val="28"/>
                <w:szCs w:val="32"/>
                <w:rtl/>
                <w:lang w:bidi="ar-EG"/>
              </w:rPr>
              <w:t>البند الثالث</w:t>
            </w:r>
          </w:p>
        </w:tc>
        <w:tc>
          <w:tcPr>
            <w:tcW w:w="7690" w:type="dxa"/>
            <w:vAlign w:val="center"/>
          </w:tcPr>
          <w:p w:rsidR="00A33D50" w:rsidRPr="00DD1376" w:rsidRDefault="00A33D50" w:rsidP="00E27EF5">
            <w:pPr>
              <w:rPr>
                <w:b/>
                <w:bCs/>
                <w:sz w:val="28"/>
                <w:szCs w:val="32"/>
                <w:rtl/>
                <w:lang w:bidi="ar-EG"/>
              </w:rPr>
            </w:pPr>
            <w:r w:rsidRPr="00DD1376">
              <w:rPr>
                <w:b/>
                <w:bCs/>
                <w:sz w:val="28"/>
                <w:szCs w:val="32"/>
                <w:rtl/>
                <w:lang w:bidi="ar-EG"/>
              </w:rPr>
              <w:t xml:space="preserve">موقف المشروعات </w:t>
            </w:r>
            <w:r>
              <w:rPr>
                <w:rFonts w:hint="cs"/>
                <w:b/>
                <w:bCs/>
                <w:sz w:val="28"/>
                <w:szCs w:val="32"/>
                <w:rtl/>
                <w:lang w:bidi="ar-EG"/>
              </w:rPr>
              <w:t>الاستراتيجية</w:t>
            </w:r>
            <w:r w:rsidRPr="00DD1376">
              <w:rPr>
                <w:b/>
                <w:bCs/>
                <w:sz w:val="28"/>
                <w:szCs w:val="32"/>
                <w:rtl/>
                <w:lang w:bidi="ar-EG"/>
              </w:rPr>
              <w:t xml:space="preserve"> العربية للاتصالات والمعلومات</w:t>
            </w:r>
          </w:p>
        </w:tc>
      </w:tr>
      <w:tr w:rsidR="00A33D50" w:rsidRPr="00A053F8" w:rsidTr="00E27EF5">
        <w:trPr>
          <w:trHeight w:val="1064"/>
          <w:jc w:val="center"/>
        </w:trPr>
        <w:tc>
          <w:tcPr>
            <w:tcW w:w="1559" w:type="dxa"/>
            <w:vAlign w:val="center"/>
          </w:tcPr>
          <w:p w:rsidR="00A33D50" w:rsidRPr="00653BC5" w:rsidRDefault="00A33D50" w:rsidP="00E27EF5">
            <w:pPr>
              <w:rPr>
                <w:b/>
                <w:bCs/>
                <w:sz w:val="28"/>
                <w:szCs w:val="32"/>
                <w:lang w:bidi="ar-EG"/>
              </w:rPr>
            </w:pPr>
            <w:r w:rsidRPr="00653BC5">
              <w:rPr>
                <w:b/>
                <w:bCs/>
                <w:sz w:val="28"/>
                <w:szCs w:val="32"/>
                <w:rtl/>
                <w:lang w:bidi="ar-EG"/>
              </w:rPr>
              <w:t>البند الرابع</w:t>
            </w:r>
          </w:p>
        </w:tc>
        <w:tc>
          <w:tcPr>
            <w:tcW w:w="7690" w:type="dxa"/>
            <w:vAlign w:val="center"/>
          </w:tcPr>
          <w:p w:rsidR="00A33D50" w:rsidRPr="00653BC5" w:rsidRDefault="00A33D50" w:rsidP="00E27EF5">
            <w:pPr>
              <w:rPr>
                <w:b/>
                <w:bCs/>
                <w:sz w:val="28"/>
                <w:szCs w:val="32"/>
                <w:lang w:bidi="ar-EG"/>
              </w:rPr>
            </w:pPr>
            <w:r w:rsidRPr="00653BC5">
              <w:rPr>
                <w:b/>
                <w:bCs/>
                <w:sz w:val="28"/>
                <w:szCs w:val="32"/>
                <w:rtl/>
                <w:lang w:bidi="ar-EG"/>
              </w:rPr>
              <w:t>أجندة المنطقة العربية لتنفيذ أهداف التنمية المستدامة</w:t>
            </w:r>
          </w:p>
        </w:tc>
      </w:tr>
      <w:tr w:rsidR="00A33D50" w:rsidRPr="00A053F8" w:rsidTr="00E27EF5">
        <w:trPr>
          <w:trHeight w:val="1064"/>
          <w:jc w:val="center"/>
        </w:trPr>
        <w:tc>
          <w:tcPr>
            <w:tcW w:w="1559" w:type="dxa"/>
            <w:vAlign w:val="center"/>
          </w:tcPr>
          <w:p w:rsidR="00A33D50" w:rsidRPr="00A053F8" w:rsidRDefault="00A33D50" w:rsidP="00E27EF5">
            <w:pPr>
              <w:rPr>
                <w:b/>
                <w:bCs/>
                <w:sz w:val="28"/>
                <w:szCs w:val="32"/>
                <w:lang w:bidi="ar-EG"/>
              </w:rPr>
            </w:pPr>
            <w:r w:rsidRPr="00A053F8">
              <w:rPr>
                <w:b/>
                <w:bCs/>
                <w:sz w:val="28"/>
                <w:szCs w:val="32"/>
                <w:rtl/>
                <w:lang w:bidi="ar-EG"/>
              </w:rPr>
              <w:t>البند الخامس</w:t>
            </w:r>
          </w:p>
        </w:tc>
        <w:tc>
          <w:tcPr>
            <w:tcW w:w="7690" w:type="dxa"/>
            <w:vAlign w:val="center"/>
          </w:tcPr>
          <w:p w:rsidR="00A33D50" w:rsidRPr="00DD1376" w:rsidRDefault="00A33D50" w:rsidP="00E27EF5">
            <w:pPr>
              <w:rPr>
                <w:b/>
                <w:bCs/>
                <w:sz w:val="28"/>
                <w:szCs w:val="32"/>
                <w:lang w:bidi="ar-EG"/>
              </w:rPr>
            </w:pPr>
            <w:r w:rsidRPr="00DD1376">
              <w:rPr>
                <w:b/>
                <w:bCs/>
                <w:sz w:val="28"/>
                <w:szCs w:val="32"/>
                <w:rtl/>
                <w:lang w:bidi="ar-EG"/>
              </w:rPr>
              <w:t>تمكين ذوي الإعاقة باستخدام تقنيات الاتصالات والمعلومات</w:t>
            </w:r>
          </w:p>
        </w:tc>
      </w:tr>
      <w:tr w:rsidR="00A33D50" w:rsidRPr="00A053F8" w:rsidTr="00E27EF5">
        <w:trPr>
          <w:trHeight w:val="1064"/>
          <w:jc w:val="center"/>
        </w:trPr>
        <w:tc>
          <w:tcPr>
            <w:tcW w:w="1559" w:type="dxa"/>
            <w:vAlign w:val="center"/>
          </w:tcPr>
          <w:p w:rsidR="00A33D50" w:rsidRPr="00A053F8" w:rsidRDefault="00A33D50" w:rsidP="00E27EF5">
            <w:pPr>
              <w:rPr>
                <w:b/>
                <w:bCs/>
                <w:sz w:val="28"/>
                <w:szCs w:val="32"/>
                <w:lang w:bidi="ar-EG"/>
              </w:rPr>
            </w:pPr>
            <w:r w:rsidRPr="00A053F8">
              <w:rPr>
                <w:b/>
                <w:bCs/>
                <w:sz w:val="28"/>
                <w:szCs w:val="32"/>
                <w:rtl/>
                <w:lang w:bidi="ar-EG"/>
              </w:rPr>
              <w:t>البند السادس</w:t>
            </w:r>
          </w:p>
        </w:tc>
        <w:tc>
          <w:tcPr>
            <w:tcW w:w="7690" w:type="dxa"/>
            <w:vAlign w:val="center"/>
          </w:tcPr>
          <w:p w:rsidR="00A33D50" w:rsidRPr="00DD1376" w:rsidRDefault="00A33D50" w:rsidP="00E27EF5">
            <w:pPr>
              <w:rPr>
                <w:b/>
                <w:bCs/>
                <w:sz w:val="28"/>
                <w:szCs w:val="32"/>
                <w:lang w:bidi="ar-EG"/>
              </w:rPr>
            </w:pPr>
            <w:r w:rsidRPr="004B10AC">
              <w:rPr>
                <w:b/>
                <w:bCs/>
                <w:sz w:val="28"/>
                <w:szCs w:val="32"/>
                <w:rtl/>
                <w:lang w:bidi="ar-EG"/>
              </w:rPr>
              <w:t>دراسة تقييمية حول الاقتصاد والمجتمع الرقمي في البلدان العربية</w:t>
            </w:r>
          </w:p>
        </w:tc>
      </w:tr>
      <w:tr w:rsidR="00A33D50" w:rsidRPr="00A053F8" w:rsidTr="00E27EF5">
        <w:trPr>
          <w:trHeight w:val="1064"/>
          <w:jc w:val="center"/>
        </w:trPr>
        <w:tc>
          <w:tcPr>
            <w:tcW w:w="1559" w:type="dxa"/>
            <w:vAlign w:val="center"/>
          </w:tcPr>
          <w:p w:rsidR="00A33D50" w:rsidRPr="00A053F8" w:rsidRDefault="00A33D50" w:rsidP="00E27EF5">
            <w:pPr>
              <w:rPr>
                <w:b/>
                <w:bCs/>
                <w:sz w:val="28"/>
                <w:szCs w:val="32"/>
                <w:rtl/>
                <w:lang w:bidi="ar-EG"/>
              </w:rPr>
            </w:pPr>
            <w:r w:rsidRPr="00A053F8">
              <w:rPr>
                <w:rFonts w:hint="cs"/>
                <w:b/>
                <w:bCs/>
                <w:sz w:val="28"/>
                <w:szCs w:val="32"/>
                <w:rtl/>
                <w:lang w:bidi="ar-EG"/>
              </w:rPr>
              <w:t>البند السابع</w:t>
            </w:r>
          </w:p>
        </w:tc>
        <w:tc>
          <w:tcPr>
            <w:tcW w:w="7690" w:type="dxa"/>
            <w:vAlign w:val="center"/>
          </w:tcPr>
          <w:p w:rsidR="00A33D50" w:rsidRPr="00DD1376" w:rsidRDefault="00A33D50" w:rsidP="00E27EF5">
            <w:pPr>
              <w:rPr>
                <w:b/>
                <w:bCs/>
                <w:sz w:val="28"/>
                <w:szCs w:val="32"/>
                <w:rtl/>
                <w:lang w:bidi="ar-EG"/>
              </w:rPr>
            </w:pPr>
            <w:r w:rsidRPr="00DD1376">
              <w:rPr>
                <w:b/>
                <w:bCs/>
                <w:sz w:val="28"/>
                <w:szCs w:val="32"/>
                <w:rtl/>
                <w:lang w:bidi="ar-EG"/>
              </w:rPr>
              <w:t>موعد ومكان الاجتماع القادم</w:t>
            </w:r>
          </w:p>
        </w:tc>
      </w:tr>
      <w:tr w:rsidR="00A33D50" w:rsidRPr="00A053F8" w:rsidTr="00E27EF5">
        <w:trPr>
          <w:trHeight w:val="1064"/>
          <w:jc w:val="center"/>
        </w:trPr>
        <w:tc>
          <w:tcPr>
            <w:tcW w:w="1559" w:type="dxa"/>
            <w:vAlign w:val="center"/>
          </w:tcPr>
          <w:p w:rsidR="00A33D50" w:rsidRPr="00A053F8" w:rsidRDefault="00A33D50" w:rsidP="00E27EF5">
            <w:pPr>
              <w:rPr>
                <w:b/>
                <w:bCs/>
                <w:sz w:val="28"/>
                <w:szCs w:val="32"/>
                <w:rtl/>
                <w:lang w:bidi="ar-EG"/>
              </w:rPr>
            </w:pPr>
            <w:r w:rsidRPr="00A053F8">
              <w:rPr>
                <w:rFonts w:hint="cs"/>
                <w:b/>
                <w:bCs/>
                <w:sz w:val="28"/>
                <w:szCs w:val="32"/>
                <w:rtl/>
                <w:lang w:bidi="ar-EG"/>
              </w:rPr>
              <w:t xml:space="preserve">البند </w:t>
            </w:r>
            <w:r>
              <w:rPr>
                <w:rFonts w:hint="cs"/>
                <w:b/>
                <w:bCs/>
                <w:sz w:val="28"/>
                <w:szCs w:val="32"/>
                <w:rtl/>
                <w:lang w:bidi="ar-EG"/>
              </w:rPr>
              <w:t>الثامن</w:t>
            </w:r>
          </w:p>
        </w:tc>
        <w:tc>
          <w:tcPr>
            <w:tcW w:w="7690" w:type="dxa"/>
            <w:vAlign w:val="center"/>
          </w:tcPr>
          <w:p w:rsidR="00A33D50" w:rsidRPr="00DD1376" w:rsidRDefault="00A33D50" w:rsidP="00E27EF5">
            <w:pPr>
              <w:rPr>
                <w:b/>
                <w:bCs/>
                <w:sz w:val="28"/>
                <w:szCs w:val="32"/>
                <w:lang w:bidi="ar-EG"/>
              </w:rPr>
            </w:pPr>
            <w:r w:rsidRPr="00DD1376">
              <w:rPr>
                <w:b/>
                <w:bCs/>
                <w:sz w:val="28"/>
                <w:szCs w:val="32"/>
                <w:rtl/>
                <w:lang w:bidi="ar-EG"/>
              </w:rPr>
              <w:t>ما يستجد من أعمال</w:t>
            </w:r>
          </w:p>
        </w:tc>
      </w:tr>
    </w:tbl>
    <w:p w:rsidR="00C9285A" w:rsidRPr="00A053F8" w:rsidRDefault="00C9285A" w:rsidP="00C9285A">
      <w:pPr>
        <w:jc w:val="both"/>
        <w:rPr>
          <w:rFonts w:cs="Monotype Koufi"/>
          <w:bCs/>
          <w:szCs w:val="32"/>
          <w:rtl/>
          <w:lang w:bidi="ar-EG"/>
        </w:rPr>
      </w:pPr>
    </w:p>
    <w:p w:rsidR="00A33D50" w:rsidRPr="00A053F8" w:rsidRDefault="009867A3" w:rsidP="00A33D50">
      <w:pPr>
        <w:jc w:val="center"/>
        <w:rPr>
          <w:b/>
          <w:bCs/>
          <w:szCs w:val="36"/>
          <w:rtl/>
          <w:lang w:bidi="ar-EG"/>
        </w:rPr>
      </w:pPr>
      <w:r w:rsidRPr="00A053F8">
        <w:rPr>
          <w:b/>
          <w:bCs/>
          <w:sz w:val="36"/>
          <w:szCs w:val="32"/>
          <w:rtl/>
          <w:lang w:bidi="ar-EG"/>
        </w:rPr>
        <w:br w:type="page"/>
      </w:r>
      <w:r w:rsidR="00A33D50" w:rsidRPr="00A053F8">
        <w:rPr>
          <w:b/>
          <w:bCs/>
          <w:szCs w:val="36"/>
          <w:rtl/>
          <w:lang w:bidi="ar-EG"/>
        </w:rPr>
        <w:lastRenderedPageBreak/>
        <w:t xml:space="preserve">جدول أعمال الاجتماع </w:t>
      </w:r>
      <w:r w:rsidR="00A33D50">
        <w:rPr>
          <w:rFonts w:hint="cs"/>
          <w:b/>
          <w:bCs/>
          <w:szCs w:val="36"/>
          <w:rtl/>
          <w:lang w:bidi="ar-EG"/>
        </w:rPr>
        <w:t>(28)</w:t>
      </w:r>
    </w:p>
    <w:p w:rsidR="00A33D50" w:rsidRPr="00A053F8" w:rsidRDefault="00A33D50" w:rsidP="00A33D50">
      <w:pPr>
        <w:jc w:val="center"/>
        <w:rPr>
          <w:b/>
          <w:bCs/>
          <w:szCs w:val="36"/>
          <w:rtl/>
          <w:lang w:bidi="ar-EG"/>
        </w:rPr>
      </w:pPr>
      <w:r w:rsidRPr="00A053F8">
        <w:rPr>
          <w:b/>
          <w:bCs/>
          <w:szCs w:val="36"/>
          <w:rtl/>
          <w:lang w:bidi="ar-EG"/>
        </w:rPr>
        <w:t xml:space="preserve">لفريق عمل بلورة </w:t>
      </w:r>
      <w:r>
        <w:rPr>
          <w:b/>
          <w:bCs/>
          <w:szCs w:val="36"/>
          <w:rtl/>
          <w:lang w:bidi="ar-EG"/>
        </w:rPr>
        <w:t>الاستراتيجية</w:t>
      </w:r>
      <w:r w:rsidRPr="00A053F8">
        <w:rPr>
          <w:b/>
          <w:bCs/>
          <w:szCs w:val="36"/>
          <w:rtl/>
          <w:lang w:bidi="ar-EG"/>
        </w:rPr>
        <w:t xml:space="preserve"> العربية للاتصالات والمعلومات</w:t>
      </w:r>
    </w:p>
    <w:p w:rsidR="00A33D50" w:rsidRPr="00A053F8" w:rsidRDefault="00A33D50" w:rsidP="00A33D50">
      <w:pPr>
        <w:jc w:val="center"/>
        <w:rPr>
          <w:b/>
          <w:bCs/>
          <w:sz w:val="36"/>
          <w:szCs w:val="32"/>
          <w:rtl/>
          <w:lang w:bidi="ar-EG"/>
        </w:rPr>
      </w:pPr>
      <w:r w:rsidRPr="00A053F8">
        <w:rPr>
          <w:b/>
          <w:bCs/>
          <w:sz w:val="36"/>
          <w:szCs w:val="32"/>
          <w:rtl/>
          <w:lang w:bidi="ar-EG"/>
        </w:rPr>
        <w:t>(</w:t>
      </w:r>
      <w:r w:rsidRPr="00A053F8">
        <w:rPr>
          <w:rFonts w:hint="cs"/>
          <w:b/>
          <w:bCs/>
          <w:sz w:val="36"/>
          <w:szCs w:val="32"/>
          <w:rtl/>
          <w:lang w:bidi="ar-EG"/>
        </w:rPr>
        <w:t>الأمانة العامة</w:t>
      </w:r>
      <w:r w:rsidRPr="00A053F8">
        <w:rPr>
          <w:b/>
          <w:bCs/>
          <w:sz w:val="36"/>
          <w:szCs w:val="32"/>
          <w:rtl/>
          <w:lang w:bidi="ar-EG"/>
        </w:rPr>
        <w:t xml:space="preserve">: </w:t>
      </w:r>
      <w:r>
        <w:rPr>
          <w:rFonts w:hint="cs"/>
          <w:b/>
          <w:bCs/>
          <w:sz w:val="36"/>
          <w:szCs w:val="32"/>
          <w:rtl/>
          <w:lang w:bidi="ar-EG"/>
        </w:rPr>
        <w:t>23-24/4/2018</w:t>
      </w:r>
      <w:r w:rsidRPr="00A053F8">
        <w:rPr>
          <w:b/>
          <w:bCs/>
          <w:sz w:val="36"/>
          <w:szCs w:val="32"/>
          <w:rtl/>
          <w:lang w:bidi="ar-EG"/>
        </w:rPr>
        <w:t>)</w:t>
      </w:r>
    </w:p>
    <w:p w:rsidR="00B12E0F" w:rsidRPr="00A053F8" w:rsidRDefault="00B12E0F" w:rsidP="00A33D50">
      <w:pPr>
        <w:jc w:val="center"/>
        <w:rPr>
          <w:rFonts w:cs="Monotype Koufi"/>
          <w:bCs/>
          <w:szCs w:val="32"/>
          <w:u w:val="single"/>
          <w:rtl/>
          <w:lang w:bidi="ar-EG"/>
        </w:rPr>
      </w:pPr>
    </w:p>
    <w:p w:rsidR="00B12E0F" w:rsidRPr="00A053F8" w:rsidRDefault="00B12E0F" w:rsidP="00437926">
      <w:pPr>
        <w:rPr>
          <w:rFonts w:cs="Monotype Koufi"/>
          <w:bCs/>
          <w:szCs w:val="32"/>
          <w:u w:val="single"/>
          <w:rtl/>
          <w:lang w:bidi="ar-EG"/>
        </w:rPr>
      </w:pPr>
      <w:r w:rsidRPr="00A053F8">
        <w:rPr>
          <w:rFonts w:cs="Monotype Koufi"/>
          <w:bCs/>
          <w:szCs w:val="32"/>
          <w:u w:val="single"/>
          <w:rtl/>
          <w:lang w:bidi="ar-EG"/>
        </w:rPr>
        <w:t>البند الأول</w:t>
      </w:r>
    </w:p>
    <w:p w:rsidR="00B12E0F" w:rsidRPr="00A053F8" w:rsidRDefault="00B12E0F" w:rsidP="00502D6B">
      <w:pPr>
        <w:rPr>
          <w:sz w:val="8"/>
          <w:szCs w:val="8"/>
          <w:rtl/>
          <w:lang w:bidi="ar-EG"/>
        </w:rPr>
      </w:pPr>
    </w:p>
    <w:p w:rsidR="005E2247" w:rsidRPr="00A053F8" w:rsidRDefault="005E2247" w:rsidP="005E2247">
      <w:pPr>
        <w:rPr>
          <w:sz w:val="8"/>
          <w:szCs w:val="8"/>
          <w:rtl/>
          <w:lang w:bidi="ar-EG"/>
        </w:rPr>
      </w:pPr>
    </w:p>
    <w:tbl>
      <w:tblPr>
        <w:bidiVisual/>
        <w:tblW w:w="9747" w:type="dxa"/>
        <w:tblBorders>
          <w:insideH w:val="single" w:sz="4" w:space="0" w:color="auto"/>
          <w:insideV w:val="single" w:sz="4" w:space="0" w:color="auto"/>
        </w:tblBorders>
        <w:tblLook w:val="01E0" w:firstRow="1" w:lastRow="1" w:firstColumn="1" w:lastColumn="1" w:noHBand="0" w:noVBand="0"/>
      </w:tblPr>
      <w:tblGrid>
        <w:gridCol w:w="1099"/>
        <w:gridCol w:w="8648"/>
      </w:tblGrid>
      <w:tr w:rsidR="005E2247" w:rsidRPr="00A053F8" w:rsidTr="00987161">
        <w:tc>
          <w:tcPr>
            <w:tcW w:w="1099" w:type="dxa"/>
            <w:tcBorders>
              <w:bottom w:val="single" w:sz="4" w:space="0" w:color="auto"/>
              <w:right w:val="single" w:sz="4" w:space="0" w:color="auto"/>
            </w:tcBorders>
          </w:tcPr>
          <w:p w:rsidR="005E2247" w:rsidRPr="00A053F8" w:rsidRDefault="005E2247" w:rsidP="007F17BE">
            <w:pPr>
              <w:rPr>
                <w:rFonts w:cs="Monotype Koufi"/>
                <w:bCs/>
                <w:szCs w:val="28"/>
                <w:lang w:bidi="ar-EG"/>
              </w:rPr>
            </w:pPr>
            <w:r w:rsidRPr="00A053F8">
              <w:rPr>
                <w:rFonts w:cs="Monotype Koufi"/>
                <w:bCs/>
                <w:szCs w:val="28"/>
                <w:rtl/>
                <w:lang w:bidi="ar-EG"/>
              </w:rPr>
              <w:t>الموضوع</w:t>
            </w:r>
          </w:p>
        </w:tc>
        <w:tc>
          <w:tcPr>
            <w:tcW w:w="8648" w:type="dxa"/>
            <w:tcBorders>
              <w:left w:val="single" w:sz="4" w:space="0" w:color="auto"/>
              <w:bottom w:val="single" w:sz="4" w:space="0" w:color="auto"/>
            </w:tcBorders>
          </w:tcPr>
          <w:p w:rsidR="005E2247" w:rsidRPr="009C3B2C" w:rsidRDefault="005E2247" w:rsidP="009C3B2C">
            <w:pPr>
              <w:rPr>
                <w:b/>
                <w:bCs/>
                <w:szCs w:val="28"/>
                <w:lang w:bidi="ar-EG"/>
              </w:rPr>
            </w:pPr>
            <w:r w:rsidRPr="009C3B2C">
              <w:rPr>
                <w:rFonts w:hint="cs"/>
                <w:b/>
                <w:bCs/>
                <w:szCs w:val="28"/>
                <w:rtl/>
                <w:lang w:bidi="ar-EG"/>
              </w:rPr>
              <w:t>تحديث</w:t>
            </w:r>
            <w:r w:rsidRPr="009C3B2C">
              <w:rPr>
                <w:b/>
                <w:bCs/>
                <w:szCs w:val="28"/>
                <w:rtl/>
                <w:lang w:bidi="ar-EG"/>
              </w:rPr>
              <w:t xml:space="preserve"> </w:t>
            </w:r>
            <w:r w:rsidR="00F34A10">
              <w:rPr>
                <w:rFonts w:hint="cs"/>
                <w:b/>
                <w:bCs/>
                <w:szCs w:val="28"/>
                <w:rtl/>
                <w:lang w:bidi="ar-EG"/>
              </w:rPr>
              <w:t>الاستراتيجية</w:t>
            </w:r>
            <w:r w:rsidRPr="009C3B2C">
              <w:rPr>
                <w:b/>
                <w:bCs/>
                <w:szCs w:val="28"/>
                <w:rtl/>
                <w:lang w:bidi="ar-EG"/>
              </w:rPr>
              <w:t xml:space="preserve"> </w:t>
            </w:r>
            <w:r w:rsidRPr="009C3B2C">
              <w:rPr>
                <w:rFonts w:hint="cs"/>
                <w:b/>
                <w:bCs/>
                <w:szCs w:val="28"/>
                <w:rtl/>
                <w:lang w:bidi="ar-EG"/>
              </w:rPr>
              <w:t>العربية</w:t>
            </w:r>
            <w:r w:rsidRPr="009C3B2C">
              <w:rPr>
                <w:b/>
                <w:bCs/>
                <w:szCs w:val="28"/>
                <w:rtl/>
                <w:lang w:bidi="ar-EG"/>
              </w:rPr>
              <w:t xml:space="preserve"> </w:t>
            </w:r>
            <w:r w:rsidRPr="009C3B2C">
              <w:rPr>
                <w:rFonts w:hint="cs"/>
                <w:b/>
                <w:bCs/>
                <w:szCs w:val="28"/>
                <w:rtl/>
                <w:lang w:bidi="ar-EG"/>
              </w:rPr>
              <w:t>العامة</w:t>
            </w:r>
            <w:r w:rsidRPr="009C3B2C">
              <w:rPr>
                <w:b/>
                <w:bCs/>
                <w:szCs w:val="28"/>
                <w:rtl/>
                <w:lang w:bidi="ar-EG"/>
              </w:rPr>
              <w:t xml:space="preserve"> </w:t>
            </w:r>
            <w:r w:rsidRPr="009C3B2C">
              <w:rPr>
                <w:rFonts w:hint="cs"/>
                <w:b/>
                <w:bCs/>
                <w:szCs w:val="28"/>
                <w:rtl/>
                <w:lang w:bidi="ar-EG"/>
              </w:rPr>
              <w:t>للاتصالات</w:t>
            </w:r>
            <w:r w:rsidRPr="009C3B2C">
              <w:rPr>
                <w:b/>
                <w:bCs/>
                <w:szCs w:val="28"/>
                <w:rtl/>
                <w:lang w:bidi="ar-EG"/>
              </w:rPr>
              <w:t xml:space="preserve"> </w:t>
            </w:r>
            <w:r w:rsidRPr="009C3B2C">
              <w:rPr>
                <w:rFonts w:hint="cs"/>
                <w:b/>
                <w:bCs/>
                <w:szCs w:val="28"/>
                <w:rtl/>
                <w:lang w:bidi="ar-EG"/>
              </w:rPr>
              <w:t>والمعلومات</w:t>
            </w:r>
          </w:p>
        </w:tc>
      </w:tr>
      <w:tr w:rsidR="005E2247" w:rsidRPr="00A053F8" w:rsidTr="00987161">
        <w:tc>
          <w:tcPr>
            <w:tcW w:w="1099" w:type="dxa"/>
            <w:tcBorders>
              <w:top w:val="single" w:sz="4" w:space="0" w:color="auto"/>
              <w:bottom w:val="single" w:sz="4" w:space="0" w:color="auto"/>
              <w:right w:val="single" w:sz="4" w:space="0" w:color="auto"/>
            </w:tcBorders>
          </w:tcPr>
          <w:p w:rsidR="005E2247" w:rsidRPr="00A053F8" w:rsidRDefault="005E2247" w:rsidP="007F17BE">
            <w:pPr>
              <w:rPr>
                <w:rFonts w:cs="Monotype Koufi"/>
                <w:bCs/>
                <w:szCs w:val="28"/>
                <w:lang w:bidi="ar-EG"/>
              </w:rPr>
            </w:pPr>
            <w:r w:rsidRPr="00A053F8">
              <w:rPr>
                <w:rFonts w:cs="Monotype Koufi"/>
                <w:bCs/>
                <w:szCs w:val="28"/>
                <w:rtl/>
                <w:lang w:bidi="ar-EG"/>
              </w:rPr>
              <w:t>عرض الموضوع</w:t>
            </w:r>
          </w:p>
        </w:tc>
        <w:tc>
          <w:tcPr>
            <w:tcW w:w="8648" w:type="dxa"/>
            <w:tcBorders>
              <w:top w:val="single" w:sz="4" w:space="0" w:color="auto"/>
              <w:left w:val="single" w:sz="4" w:space="0" w:color="auto"/>
              <w:bottom w:val="single" w:sz="4" w:space="0" w:color="auto"/>
            </w:tcBorders>
          </w:tcPr>
          <w:p w:rsidR="00A971ED" w:rsidRPr="00987161" w:rsidRDefault="00F0670B" w:rsidP="00987161">
            <w:pPr>
              <w:numPr>
                <w:ilvl w:val="0"/>
                <w:numId w:val="2"/>
              </w:numPr>
              <w:tabs>
                <w:tab w:val="left" w:pos="926"/>
              </w:tabs>
              <w:spacing w:before="120"/>
              <w:jc w:val="both"/>
              <w:rPr>
                <w:rFonts w:ascii="Simplified Arabic" w:hAnsi="Simplified Arabic" w:hint="cs"/>
                <w:sz w:val="28"/>
                <w:szCs w:val="28"/>
                <w:lang w:bidi="ar-EG"/>
              </w:rPr>
            </w:pPr>
            <w:r>
              <w:rPr>
                <w:rFonts w:ascii="Simplified Arabic" w:hAnsi="Simplified Arabic" w:hint="cs"/>
                <w:sz w:val="28"/>
                <w:szCs w:val="28"/>
                <w:rtl/>
                <w:lang w:bidi="ar-EG"/>
              </w:rPr>
              <w:t>قام</w:t>
            </w:r>
            <w:r w:rsidR="000F0A2E" w:rsidRPr="00B26550">
              <w:rPr>
                <w:rFonts w:ascii="Simplified Arabic" w:hAnsi="Simplified Arabic"/>
                <w:sz w:val="28"/>
                <w:szCs w:val="28"/>
                <w:rtl/>
                <w:lang w:bidi="ar-EG"/>
              </w:rPr>
              <w:t xml:space="preserve"> </w:t>
            </w:r>
            <w:r w:rsidRPr="00F0670B">
              <w:rPr>
                <w:rFonts w:ascii="Simplified Arabic" w:hAnsi="Simplified Arabic"/>
                <w:sz w:val="28"/>
                <w:szCs w:val="28"/>
                <w:rtl/>
                <w:lang w:bidi="ar-EG"/>
              </w:rPr>
              <w:t>فريق العمل المصغر بإعادة النظر في صياغة وثيقة الاستراتيجية العربية العامة للاتصالات والمعلومات</w:t>
            </w:r>
            <w:r>
              <w:rPr>
                <w:rFonts w:ascii="Simplified Arabic" w:hAnsi="Simplified Arabic" w:hint="cs"/>
                <w:sz w:val="28"/>
                <w:szCs w:val="28"/>
                <w:rtl/>
                <w:lang w:bidi="ar-EG"/>
              </w:rPr>
              <w:t xml:space="preserve"> وتم تعميمها على جميع أعضاء فريق العمل لمناقشتها خلال الاجتماع.</w:t>
            </w:r>
          </w:p>
          <w:p w:rsidR="00987161" w:rsidRDefault="00987161" w:rsidP="00987161">
            <w:pPr>
              <w:pStyle w:val="ListParagraph"/>
              <w:numPr>
                <w:ilvl w:val="0"/>
                <w:numId w:val="2"/>
              </w:numPr>
              <w:jc w:val="both"/>
              <w:rPr>
                <w:rFonts w:ascii="Simplified Arabic" w:hAnsi="Simplified Arabic" w:cs="Simplified Arabic" w:hint="cs"/>
                <w:b w:val="0"/>
                <w:sz w:val="28"/>
                <w:szCs w:val="28"/>
                <w:lang w:eastAsia="en-US" w:bidi="ar-EG"/>
              </w:rPr>
            </w:pPr>
            <w:r>
              <w:rPr>
                <w:rFonts w:ascii="Simplified Arabic" w:hAnsi="Simplified Arabic" w:cs="Simplified Arabic" w:hint="cs"/>
                <w:b w:val="0"/>
                <w:sz w:val="28"/>
                <w:szCs w:val="28"/>
                <w:rtl/>
                <w:lang w:eastAsia="en-US" w:bidi="ar-EG"/>
              </w:rPr>
              <w:t xml:space="preserve">بناء على توصيات </w:t>
            </w:r>
            <w:r w:rsidRPr="00987161">
              <w:rPr>
                <w:rFonts w:ascii="Simplified Arabic" w:hAnsi="Simplified Arabic" w:cs="Simplified Arabic"/>
                <w:b w:val="0"/>
                <w:sz w:val="28"/>
                <w:szCs w:val="28"/>
                <w:rtl/>
                <w:lang w:eastAsia="en-US" w:bidi="ar-EG"/>
              </w:rPr>
              <w:t xml:space="preserve">الاجتماع (32) اللجنة العربية الدائمة للبريد </w:t>
            </w:r>
            <w:r w:rsidRPr="00987161">
              <w:rPr>
                <w:rFonts w:ascii="Simplified Arabic" w:hAnsi="Simplified Arabic" w:cs="Simplified Arabic" w:hint="cs"/>
                <w:b w:val="0"/>
                <w:sz w:val="28"/>
                <w:szCs w:val="28"/>
                <w:rtl/>
                <w:lang w:eastAsia="en-US" w:bidi="ar-EG"/>
              </w:rPr>
              <w:t xml:space="preserve">تم </w:t>
            </w:r>
            <w:r w:rsidRPr="00987161">
              <w:rPr>
                <w:rFonts w:ascii="Simplified Arabic" w:hAnsi="Simplified Arabic" w:cs="Simplified Arabic"/>
                <w:b w:val="0"/>
                <w:sz w:val="28"/>
                <w:szCs w:val="28"/>
                <w:rtl/>
                <w:lang w:eastAsia="en-US" w:bidi="ar-EG"/>
              </w:rPr>
              <w:t xml:space="preserve">إلى تشكيل فريق عمل مؤقت للعمل على صياغة محاور الاستراتيجية البريدية العربية في إطار الاستراتيجية العربية العامة القادمة للاتصالات وتقنية المعلومات حتى عام 2024 مع الاسترشاد باستراتيجية إسطنبول وخطة التنمية الإقليمية للمنطقة العربية 2017-2020 وسياسة الاتحاد البريدي </w:t>
            </w:r>
            <w:r>
              <w:rPr>
                <w:rFonts w:ascii="Simplified Arabic" w:hAnsi="Simplified Arabic" w:cs="Simplified Arabic"/>
                <w:b w:val="0"/>
                <w:sz w:val="28"/>
                <w:szCs w:val="28"/>
                <w:rtl/>
                <w:lang w:eastAsia="en-US" w:bidi="ar-EG"/>
              </w:rPr>
              <w:t>العالمي للفترة القادمة حتى 2020</w:t>
            </w:r>
            <w:r>
              <w:rPr>
                <w:rFonts w:ascii="Simplified Arabic" w:hAnsi="Simplified Arabic" w:cs="Simplified Arabic" w:hint="cs"/>
                <w:b w:val="0"/>
                <w:sz w:val="28"/>
                <w:szCs w:val="28"/>
                <w:rtl/>
                <w:lang w:eastAsia="en-US" w:bidi="ar-EG"/>
              </w:rPr>
              <w:t>، وقد اتفق أعضاء الفريق على الأهداف الرئيسية للمحاور الاستراتيجية للمنطقة العرية، وهي كالتالي:</w:t>
            </w:r>
          </w:p>
          <w:p w:rsidR="00987161" w:rsidRPr="00987161" w:rsidRDefault="00987161" w:rsidP="00987161">
            <w:pPr>
              <w:pStyle w:val="ListParagraph"/>
              <w:numPr>
                <w:ilvl w:val="0"/>
                <w:numId w:val="47"/>
              </w:numPr>
              <w:tabs>
                <w:tab w:val="clear" w:pos="360"/>
              </w:tabs>
              <w:ind w:left="1026"/>
              <w:jc w:val="both"/>
              <w:rPr>
                <w:rFonts w:asciiTheme="majorBidi" w:hAnsiTheme="majorBidi" w:cstheme="majorBidi"/>
                <w:b w:val="0"/>
                <w:sz w:val="28"/>
                <w:szCs w:val="28"/>
                <w:rtl/>
                <w:lang w:eastAsia="en-US" w:bidi="ar-EG"/>
              </w:rPr>
            </w:pPr>
            <w:r w:rsidRPr="00987161">
              <w:rPr>
                <w:rFonts w:asciiTheme="majorBidi" w:hAnsiTheme="majorBidi" w:cstheme="majorBidi"/>
                <w:b w:val="0"/>
                <w:sz w:val="28"/>
                <w:szCs w:val="28"/>
                <w:rtl/>
                <w:lang w:eastAsia="en-US" w:bidi="ar-EG"/>
              </w:rPr>
              <w:t xml:space="preserve">تمكين مؤسسات البريد </w:t>
            </w:r>
            <w:r w:rsidRPr="00987161">
              <w:rPr>
                <w:rFonts w:asciiTheme="majorBidi" w:hAnsiTheme="majorBidi" w:cstheme="majorBidi" w:hint="cs"/>
                <w:b w:val="0"/>
                <w:sz w:val="28"/>
                <w:szCs w:val="28"/>
                <w:rtl/>
                <w:lang w:eastAsia="en-US" w:bidi="ar-EG"/>
              </w:rPr>
              <w:t>العربي</w:t>
            </w:r>
            <w:r w:rsidRPr="00987161">
              <w:rPr>
                <w:rFonts w:asciiTheme="majorBidi" w:hAnsiTheme="majorBidi" w:cstheme="majorBidi"/>
                <w:b w:val="0"/>
                <w:sz w:val="28"/>
                <w:szCs w:val="28"/>
                <w:rtl/>
                <w:lang w:eastAsia="en-US" w:bidi="ar-EG"/>
              </w:rPr>
              <w:t xml:space="preserve"> من تقديم خدمات التجارة </w:t>
            </w:r>
            <w:r w:rsidRPr="00987161">
              <w:rPr>
                <w:rFonts w:asciiTheme="majorBidi" w:hAnsiTheme="majorBidi" w:cstheme="majorBidi" w:hint="cs"/>
                <w:b w:val="0"/>
                <w:sz w:val="28"/>
                <w:szCs w:val="28"/>
                <w:rtl/>
                <w:lang w:eastAsia="en-US" w:bidi="ar-EG"/>
              </w:rPr>
              <w:t>الإلكترونية</w:t>
            </w:r>
            <w:r w:rsidRPr="00987161">
              <w:rPr>
                <w:rFonts w:asciiTheme="majorBidi" w:hAnsiTheme="majorBidi" w:cstheme="majorBidi"/>
                <w:b w:val="0"/>
                <w:sz w:val="28"/>
                <w:szCs w:val="28"/>
                <w:rtl/>
                <w:lang w:eastAsia="en-US" w:bidi="ar-EG"/>
              </w:rPr>
              <w:t xml:space="preserve"> </w:t>
            </w:r>
          </w:p>
          <w:p w:rsidR="00987161" w:rsidRPr="00987161" w:rsidRDefault="00987161" w:rsidP="00987161">
            <w:pPr>
              <w:pStyle w:val="ListParagraph"/>
              <w:numPr>
                <w:ilvl w:val="0"/>
                <w:numId w:val="47"/>
              </w:numPr>
              <w:tabs>
                <w:tab w:val="clear" w:pos="360"/>
              </w:tabs>
              <w:ind w:left="1026"/>
              <w:jc w:val="both"/>
              <w:rPr>
                <w:rFonts w:asciiTheme="majorBidi" w:hAnsiTheme="majorBidi" w:cstheme="majorBidi"/>
                <w:b w:val="0"/>
                <w:sz w:val="28"/>
                <w:szCs w:val="28"/>
                <w:rtl/>
                <w:lang w:eastAsia="en-US" w:bidi="ar-EG"/>
              </w:rPr>
            </w:pPr>
            <w:r w:rsidRPr="00987161">
              <w:rPr>
                <w:rFonts w:asciiTheme="majorBidi" w:hAnsiTheme="majorBidi" w:cstheme="majorBidi"/>
                <w:b w:val="0"/>
                <w:sz w:val="28"/>
                <w:szCs w:val="28"/>
                <w:rtl/>
                <w:lang w:eastAsia="en-US" w:bidi="ar-EG"/>
              </w:rPr>
              <w:t xml:space="preserve">تنويع وتطوير وتحسين جودة المنتجات والخدمات </w:t>
            </w:r>
          </w:p>
          <w:p w:rsidR="00987161" w:rsidRPr="00987161" w:rsidRDefault="00987161" w:rsidP="00987161">
            <w:pPr>
              <w:pStyle w:val="ListParagraph"/>
              <w:numPr>
                <w:ilvl w:val="0"/>
                <w:numId w:val="47"/>
              </w:numPr>
              <w:tabs>
                <w:tab w:val="clear" w:pos="360"/>
              </w:tabs>
              <w:ind w:left="1026"/>
              <w:jc w:val="both"/>
              <w:rPr>
                <w:rFonts w:asciiTheme="majorBidi" w:hAnsiTheme="majorBidi" w:cstheme="majorBidi"/>
                <w:b w:val="0"/>
                <w:sz w:val="28"/>
                <w:szCs w:val="28"/>
                <w:rtl/>
                <w:lang w:eastAsia="en-US" w:bidi="ar-EG"/>
              </w:rPr>
            </w:pPr>
            <w:r w:rsidRPr="00987161">
              <w:rPr>
                <w:rFonts w:asciiTheme="majorBidi" w:hAnsiTheme="majorBidi" w:cstheme="majorBidi"/>
                <w:b w:val="0"/>
                <w:sz w:val="28"/>
                <w:szCs w:val="28"/>
                <w:rtl/>
                <w:lang w:eastAsia="en-US" w:bidi="ar-EG"/>
              </w:rPr>
              <w:t xml:space="preserve">تكامل سلسة </w:t>
            </w:r>
            <w:r w:rsidRPr="00987161">
              <w:rPr>
                <w:rFonts w:asciiTheme="majorBidi" w:hAnsiTheme="majorBidi" w:cstheme="majorBidi" w:hint="cs"/>
                <w:b w:val="0"/>
                <w:sz w:val="28"/>
                <w:szCs w:val="28"/>
                <w:rtl/>
                <w:lang w:eastAsia="en-US" w:bidi="ar-EG"/>
              </w:rPr>
              <w:t>الإمدادات</w:t>
            </w:r>
            <w:r w:rsidRPr="00987161">
              <w:rPr>
                <w:rFonts w:asciiTheme="majorBidi" w:hAnsiTheme="majorBidi" w:cstheme="majorBidi"/>
                <w:b w:val="0"/>
                <w:sz w:val="28"/>
                <w:szCs w:val="28"/>
                <w:rtl/>
                <w:lang w:eastAsia="en-US" w:bidi="ar-EG"/>
              </w:rPr>
              <w:t xml:space="preserve"> العربية </w:t>
            </w:r>
          </w:p>
          <w:p w:rsidR="00987161" w:rsidRPr="00987161" w:rsidRDefault="00987161" w:rsidP="00987161">
            <w:pPr>
              <w:pStyle w:val="ListParagraph"/>
              <w:numPr>
                <w:ilvl w:val="0"/>
                <w:numId w:val="47"/>
              </w:numPr>
              <w:tabs>
                <w:tab w:val="clear" w:pos="360"/>
              </w:tabs>
              <w:ind w:left="1026"/>
              <w:jc w:val="both"/>
              <w:rPr>
                <w:rFonts w:asciiTheme="majorBidi" w:hAnsiTheme="majorBidi" w:cstheme="majorBidi"/>
                <w:b w:val="0"/>
                <w:sz w:val="28"/>
                <w:szCs w:val="28"/>
                <w:rtl/>
                <w:lang w:eastAsia="en-US" w:bidi="ar-EG"/>
              </w:rPr>
            </w:pPr>
            <w:r w:rsidRPr="00987161">
              <w:rPr>
                <w:rFonts w:asciiTheme="majorBidi" w:hAnsiTheme="majorBidi" w:cstheme="majorBidi"/>
                <w:b w:val="0"/>
                <w:sz w:val="28"/>
                <w:szCs w:val="28"/>
                <w:rtl/>
                <w:lang w:eastAsia="en-US" w:bidi="ar-EG"/>
              </w:rPr>
              <w:t xml:space="preserve">تعزيز مساهمة القطاع </w:t>
            </w:r>
            <w:r w:rsidRPr="00987161">
              <w:rPr>
                <w:rFonts w:asciiTheme="majorBidi" w:hAnsiTheme="majorBidi" w:cstheme="majorBidi" w:hint="cs"/>
                <w:b w:val="0"/>
                <w:sz w:val="28"/>
                <w:szCs w:val="28"/>
                <w:rtl/>
                <w:lang w:eastAsia="en-US" w:bidi="ar-EG"/>
              </w:rPr>
              <w:t>البريدي</w:t>
            </w:r>
            <w:r w:rsidRPr="00987161">
              <w:rPr>
                <w:rFonts w:asciiTheme="majorBidi" w:hAnsiTheme="majorBidi" w:cstheme="majorBidi"/>
                <w:b w:val="0"/>
                <w:sz w:val="28"/>
                <w:szCs w:val="28"/>
                <w:rtl/>
                <w:lang w:eastAsia="en-US" w:bidi="ar-EG"/>
              </w:rPr>
              <w:t xml:space="preserve"> </w:t>
            </w:r>
            <w:r w:rsidRPr="00987161">
              <w:rPr>
                <w:rFonts w:asciiTheme="majorBidi" w:hAnsiTheme="majorBidi" w:cstheme="majorBidi" w:hint="cs"/>
                <w:b w:val="0"/>
                <w:sz w:val="28"/>
                <w:szCs w:val="28"/>
                <w:rtl/>
                <w:lang w:eastAsia="en-US" w:bidi="ar-EG"/>
              </w:rPr>
              <w:t>في</w:t>
            </w:r>
            <w:r w:rsidRPr="00987161">
              <w:rPr>
                <w:rFonts w:asciiTheme="majorBidi" w:hAnsiTheme="majorBidi" w:cstheme="majorBidi"/>
                <w:b w:val="0"/>
                <w:sz w:val="28"/>
                <w:szCs w:val="28"/>
                <w:rtl/>
                <w:lang w:eastAsia="en-US" w:bidi="ar-EG"/>
              </w:rPr>
              <w:t xml:space="preserve"> تنفيذ برامج التنمية المستدامة </w:t>
            </w:r>
          </w:p>
          <w:p w:rsidR="00987161" w:rsidRPr="00987161" w:rsidRDefault="00987161" w:rsidP="00987161">
            <w:pPr>
              <w:pStyle w:val="ListParagraph"/>
              <w:numPr>
                <w:ilvl w:val="0"/>
                <w:numId w:val="47"/>
              </w:numPr>
              <w:tabs>
                <w:tab w:val="clear" w:pos="360"/>
              </w:tabs>
              <w:ind w:left="1026"/>
              <w:jc w:val="both"/>
              <w:rPr>
                <w:rFonts w:asciiTheme="majorBidi" w:hAnsiTheme="majorBidi" w:cstheme="majorBidi"/>
                <w:b w:val="0"/>
                <w:sz w:val="28"/>
                <w:szCs w:val="28"/>
                <w:rtl/>
                <w:lang w:eastAsia="en-US" w:bidi="ar-EG"/>
              </w:rPr>
            </w:pPr>
            <w:r w:rsidRPr="00987161">
              <w:rPr>
                <w:rFonts w:asciiTheme="majorBidi" w:hAnsiTheme="majorBidi" w:cstheme="majorBidi"/>
                <w:b w:val="0"/>
                <w:sz w:val="28"/>
                <w:szCs w:val="28"/>
                <w:rtl/>
                <w:lang w:eastAsia="en-US" w:bidi="ar-EG"/>
              </w:rPr>
              <w:t xml:space="preserve">الاسترشاد بالتوجهات العامة للاتحاد </w:t>
            </w:r>
            <w:r w:rsidRPr="00987161">
              <w:rPr>
                <w:rFonts w:asciiTheme="majorBidi" w:hAnsiTheme="majorBidi" w:cstheme="majorBidi" w:hint="cs"/>
                <w:b w:val="0"/>
                <w:sz w:val="28"/>
                <w:szCs w:val="28"/>
                <w:rtl/>
                <w:lang w:eastAsia="en-US" w:bidi="ar-EG"/>
              </w:rPr>
              <w:t>البريدي</w:t>
            </w:r>
            <w:r w:rsidRPr="00987161">
              <w:rPr>
                <w:rFonts w:asciiTheme="majorBidi" w:hAnsiTheme="majorBidi" w:cstheme="majorBidi"/>
                <w:b w:val="0"/>
                <w:sz w:val="28"/>
                <w:szCs w:val="28"/>
                <w:rtl/>
                <w:lang w:eastAsia="en-US" w:bidi="ar-EG"/>
              </w:rPr>
              <w:t xml:space="preserve"> </w:t>
            </w:r>
            <w:r w:rsidRPr="00987161">
              <w:rPr>
                <w:rFonts w:asciiTheme="majorBidi" w:hAnsiTheme="majorBidi" w:cstheme="majorBidi" w:hint="cs"/>
                <w:b w:val="0"/>
                <w:sz w:val="28"/>
                <w:szCs w:val="28"/>
                <w:rtl/>
                <w:lang w:eastAsia="en-US" w:bidi="ar-EG"/>
              </w:rPr>
              <w:t>العالمي</w:t>
            </w:r>
            <w:r w:rsidRPr="00987161">
              <w:rPr>
                <w:rFonts w:asciiTheme="majorBidi" w:hAnsiTheme="majorBidi" w:cstheme="majorBidi"/>
                <w:b w:val="0"/>
                <w:sz w:val="28"/>
                <w:szCs w:val="28"/>
                <w:rtl/>
                <w:lang w:eastAsia="en-US" w:bidi="ar-EG"/>
              </w:rPr>
              <w:t xml:space="preserve">  بشأن </w:t>
            </w:r>
            <w:r w:rsidRPr="00987161">
              <w:rPr>
                <w:rFonts w:asciiTheme="majorBidi" w:hAnsiTheme="majorBidi" w:cstheme="majorBidi" w:hint="cs"/>
                <w:b w:val="0"/>
                <w:sz w:val="28"/>
                <w:szCs w:val="28"/>
                <w:rtl/>
                <w:lang w:eastAsia="en-US" w:bidi="ar-EG"/>
              </w:rPr>
              <w:t>الإصلاح</w:t>
            </w:r>
            <w:r w:rsidRPr="00987161">
              <w:rPr>
                <w:rFonts w:asciiTheme="majorBidi" w:hAnsiTheme="majorBidi" w:cstheme="majorBidi"/>
                <w:b w:val="0"/>
                <w:sz w:val="28"/>
                <w:szCs w:val="28"/>
                <w:rtl/>
                <w:lang w:eastAsia="en-US" w:bidi="ar-EG"/>
              </w:rPr>
              <w:t xml:space="preserve"> </w:t>
            </w:r>
            <w:r w:rsidRPr="00987161">
              <w:rPr>
                <w:rFonts w:asciiTheme="majorBidi" w:hAnsiTheme="majorBidi" w:cstheme="majorBidi" w:hint="cs"/>
                <w:b w:val="0"/>
                <w:sz w:val="28"/>
                <w:szCs w:val="28"/>
                <w:rtl/>
                <w:lang w:eastAsia="en-US" w:bidi="ar-EG"/>
              </w:rPr>
              <w:t>البريدي</w:t>
            </w:r>
          </w:p>
          <w:p w:rsidR="00987161" w:rsidRPr="00987161" w:rsidRDefault="00987161" w:rsidP="00987161">
            <w:pPr>
              <w:tabs>
                <w:tab w:val="left" w:pos="926"/>
              </w:tabs>
              <w:spacing w:before="120"/>
              <w:jc w:val="both"/>
              <w:rPr>
                <w:rFonts w:ascii="Simplified Arabic" w:hAnsi="Simplified Arabic"/>
                <w:sz w:val="28"/>
                <w:szCs w:val="28"/>
                <w:rtl/>
                <w:lang w:bidi="ar-EG"/>
              </w:rPr>
            </w:pPr>
          </w:p>
          <w:p w:rsidR="00B26550" w:rsidRPr="00987161" w:rsidRDefault="0029592E" w:rsidP="004B10AC">
            <w:pPr>
              <w:jc w:val="both"/>
              <w:rPr>
                <w:rFonts w:ascii="Simplified Arabic" w:hAnsi="Simplified Arabic"/>
                <w:sz w:val="28"/>
                <w:szCs w:val="28"/>
                <w:lang w:bidi="ar-EG"/>
              </w:rPr>
            </w:pPr>
            <w:r w:rsidRPr="00987161">
              <w:rPr>
                <w:rFonts w:ascii="Simplified Arabic" w:hAnsi="Simplified Arabic" w:hint="cs"/>
                <w:sz w:val="28"/>
                <w:szCs w:val="28"/>
                <w:rtl/>
                <w:lang w:bidi="ar-EG"/>
              </w:rPr>
              <w:br/>
            </w:r>
          </w:p>
        </w:tc>
      </w:tr>
      <w:tr w:rsidR="005E2247" w:rsidRPr="00A053F8" w:rsidTr="00987161">
        <w:tc>
          <w:tcPr>
            <w:tcW w:w="1099" w:type="dxa"/>
            <w:tcBorders>
              <w:top w:val="single" w:sz="4" w:space="0" w:color="auto"/>
              <w:right w:val="single" w:sz="4" w:space="0" w:color="auto"/>
            </w:tcBorders>
          </w:tcPr>
          <w:p w:rsidR="005E2247" w:rsidRPr="00A053F8" w:rsidRDefault="005E2247" w:rsidP="007F17BE">
            <w:pPr>
              <w:rPr>
                <w:rFonts w:cs="Monotype Koufi"/>
                <w:bCs/>
                <w:szCs w:val="28"/>
                <w:lang w:bidi="ar-EG"/>
              </w:rPr>
            </w:pPr>
            <w:r w:rsidRPr="00A053F8">
              <w:rPr>
                <w:rFonts w:cs="Monotype Koufi"/>
                <w:bCs/>
                <w:szCs w:val="28"/>
                <w:rtl/>
                <w:lang w:bidi="ar-EG"/>
              </w:rPr>
              <w:t>المقترح</w:t>
            </w:r>
          </w:p>
        </w:tc>
        <w:tc>
          <w:tcPr>
            <w:tcW w:w="8648" w:type="dxa"/>
            <w:tcBorders>
              <w:top w:val="single" w:sz="4" w:space="0" w:color="auto"/>
              <w:left w:val="single" w:sz="4" w:space="0" w:color="auto"/>
            </w:tcBorders>
          </w:tcPr>
          <w:p w:rsidR="005E2247" w:rsidRPr="00A053F8" w:rsidRDefault="005E2247" w:rsidP="007F17BE">
            <w:pPr>
              <w:numPr>
                <w:ilvl w:val="0"/>
                <w:numId w:val="1"/>
              </w:numPr>
              <w:jc w:val="both"/>
              <w:rPr>
                <w:i/>
                <w:iCs/>
                <w:szCs w:val="28"/>
                <w:lang w:bidi="ar-EG"/>
              </w:rPr>
            </w:pPr>
            <w:r w:rsidRPr="00A053F8">
              <w:rPr>
                <w:i/>
                <w:iCs/>
                <w:szCs w:val="28"/>
                <w:rtl/>
                <w:lang w:bidi="ar-EG"/>
              </w:rPr>
              <w:t>اتخاذ ما يراه الفريق</w:t>
            </w:r>
            <w:r w:rsidRPr="00A053F8">
              <w:rPr>
                <w:rFonts w:hint="cs"/>
                <w:i/>
                <w:iCs/>
                <w:szCs w:val="28"/>
                <w:rtl/>
                <w:lang w:bidi="ar-EG"/>
              </w:rPr>
              <w:t xml:space="preserve"> الموقر</w:t>
            </w:r>
            <w:r w:rsidRPr="00A053F8">
              <w:rPr>
                <w:i/>
                <w:iCs/>
                <w:szCs w:val="28"/>
                <w:rtl/>
                <w:lang w:bidi="ar-EG"/>
              </w:rPr>
              <w:t xml:space="preserve"> مناسبا </w:t>
            </w:r>
            <w:r w:rsidRPr="00A053F8">
              <w:rPr>
                <w:rFonts w:hint="cs"/>
                <w:i/>
                <w:iCs/>
                <w:szCs w:val="28"/>
                <w:rtl/>
                <w:lang w:bidi="ar-EG"/>
              </w:rPr>
              <w:t>في هذا الشأن.</w:t>
            </w:r>
          </w:p>
        </w:tc>
      </w:tr>
    </w:tbl>
    <w:p w:rsidR="000869FC" w:rsidRPr="00A053F8" w:rsidRDefault="000869FC" w:rsidP="000869FC">
      <w:pPr>
        <w:jc w:val="center"/>
        <w:rPr>
          <w:b/>
          <w:bCs/>
          <w:sz w:val="36"/>
          <w:szCs w:val="32"/>
          <w:rtl/>
          <w:lang w:bidi="ar-EG"/>
        </w:rPr>
      </w:pPr>
    </w:p>
    <w:p w:rsidR="00A33D50" w:rsidRPr="00A053F8" w:rsidRDefault="000869FC" w:rsidP="00A33D50">
      <w:pPr>
        <w:jc w:val="center"/>
        <w:rPr>
          <w:b/>
          <w:bCs/>
          <w:szCs w:val="36"/>
          <w:rtl/>
          <w:lang w:bidi="ar-EG"/>
        </w:rPr>
      </w:pPr>
      <w:r w:rsidRPr="00A053F8">
        <w:rPr>
          <w:b/>
          <w:bCs/>
          <w:sz w:val="36"/>
          <w:szCs w:val="32"/>
          <w:rtl/>
          <w:lang w:bidi="ar-EG"/>
        </w:rPr>
        <w:br w:type="page"/>
      </w:r>
      <w:r w:rsidR="00A33D50" w:rsidRPr="00A053F8">
        <w:rPr>
          <w:b/>
          <w:bCs/>
          <w:szCs w:val="36"/>
          <w:rtl/>
          <w:lang w:bidi="ar-EG"/>
        </w:rPr>
        <w:lastRenderedPageBreak/>
        <w:t xml:space="preserve">جدول أعمال الاجتماع </w:t>
      </w:r>
      <w:r w:rsidR="00A33D50">
        <w:rPr>
          <w:rFonts w:hint="cs"/>
          <w:b/>
          <w:bCs/>
          <w:szCs w:val="36"/>
          <w:rtl/>
          <w:lang w:bidi="ar-EG"/>
        </w:rPr>
        <w:t>(28)</w:t>
      </w:r>
    </w:p>
    <w:p w:rsidR="00A33D50" w:rsidRPr="00A053F8" w:rsidRDefault="00A33D50" w:rsidP="00A33D50">
      <w:pPr>
        <w:jc w:val="center"/>
        <w:rPr>
          <w:b/>
          <w:bCs/>
          <w:szCs w:val="36"/>
          <w:rtl/>
          <w:lang w:bidi="ar-EG"/>
        </w:rPr>
      </w:pPr>
      <w:r w:rsidRPr="00A053F8">
        <w:rPr>
          <w:b/>
          <w:bCs/>
          <w:szCs w:val="36"/>
          <w:rtl/>
          <w:lang w:bidi="ar-EG"/>
        </w:rPr>
        <w:t xml:space="preserve">لفريق عمل بلورة </w:t>
      </w:r>
      <w:r>
        <w:rPr>
          <w:b/>
          <w:bCs/>
          <w:szCs w:val="36"/>
          <w:rtl/>
          <w:lang w:bidi="ar-EG"/>
        </w:rPr>
        <w:t>الاستراتيجية</w:t>
      </w:r>
      <w:r w:rsidRPr="00A053F8">
        <w:rPr>
          <w:b/>
          <w:bCs/>
          <w:szCs w:val="36"/>
          <w:rtl/>
          <w:lang w:bidi="ar-EG"/>
        </w:rPr>
        <w:t xml:space="preserve"> العربية للاتصالات والمعلومات</w:t>
      </w:r>
    </w:p>
    <w:p w:rsidR="00A33D50" w:rsidRPr="00A053F8" w:rsidRDefault="00A33D50" w:rsidP="00A33D50">
      <w:pPr>
        <w:jc w:val="center"/>
        <w:rPr>
          <w:b/>
          <w:bCs/>
          <w:sz w:val="36"/>
          <w:szCs w:val="32"/>
          <w:rtl/>
          <w:lang w:bidi="ar-EG"/>
        </w:rPr>
      </w:pPr>
      <w:r w:rsidRPr="00A053F8">
        <w:rPr>
          <w:b/>
          <w:bCs/>
          <w:sz w:val="36"/>
          <w:szCs w:val="32"/>
          <w:rtl/>
          <w:lang w:bidi="ar-EG"/>
        </w:rPr>
        <w:t>(</w:t>
      </w:r>
      <w:r w:rsidRPr="00A053F8">
        <w:rPr>
          <w:rFonts w:hint="cs"/>
          <w:b/>
          <w:bCs/>
          <w:sz w:val="36"/>
          <w:szCs w:val="32"/>
          <w:rtl/>
          <w:lang w:bidi="ar-EG"/>
        </w:rPr>
        <w:t>الأمانة العامة</w:t>
      </w:r>
      <w:r w:rsidRPr="00A053F8">
        <w:rPr>
          <w:b/>
          <w:bCs/>
          <w:sz w:val="36"/>
          <w:szCs w:val="32"/>
          <w:rtl/>
          <w:lang w:bidi="ar-EG"/>
        </w:rPr>
        <w:t xml:space="preserve">: </w:t>
      </w:r>
      <w:r>
        <w:rPr>
          <w:rFonts w:hint="cs"/>
          <w:b/>
          <w:bCs/>
          <w:sz w:val="36"/>
          <w:szCs w:val="32"/>
          <w:rtl/>
          <w:lang w:bidi="ar-EG"/>
        </w:rPr>
        <w:t>23-24/4/2018</w:t>
      </w:r>
      <w:r w:rsidRPr="00A053F8">
        <w:rPr>
          <w:b/>
          <w:bCs/>
          <w:sz w:val="36"/>
          <w:szCs w:val="32"/>
          <w:rtl/>
          <w:lang w:bidi="ar-EG"/>
        </w:rPr>
        <w:t>)</w:t>
      </w:r>
    </w:p>
    <w:p w:rsidR="005E2247" w:rsidRPr="00A053F8" w:rsidRDefault="005E2247" w:rsidP="00A33D50">
      <w:pPr>
        <w:jc w:val="center"/>
        <w:rPr>
          <w:rFonts w:cs="Monotype Koufi"/>
          <w:bCs/>
          <w:szCs w:val="32"/>
          <w:u w:val="single"/>
          <w:rtl/>
          <w:lang w:bidi="ar-EG"/>
        </w:rPr>
      </w:pPr>
    </w:p>
    <w:p w:rsidR="005E2247" w:rsidRPr="00A053F8" w:rsidRDefault="005E2247" w:rsidP="006074C7">
      <w:pPr>
        <w:rPr>
          <w:rFonts w:cs="Monotype Koufi"/>
          <w:bCs/>
          <w:szCs w:val="32"/>
          <w:u w:val="single"/>
          <w:rtl/>
          <w:lang w:bidi="ar-EG"/>
        </w:rPr>
      </w:pPr>
      <w:r w:rsidRPr="00A053F8">
        <w:rPr>
          <w:rFonts w:cs="Monotype Koufi"/>
          <w:bCs/>
          <w:szCs w:val="32"/>
          <w:u w:val="single"/>
          <w:rtl/>
          <w:lang w:bidi="ar-EG"/>
        </w:rPr>
        <w:t xml:space="preserve">البند </w:t>
      </w:r>
      <w:r w:rsidR="000C5EDD">
        <w:rPr>
          <w:rFonts w:cs="Monotype Koufi" w:hint="cs"/>
          <w:bCs/>
          <w:szCs w:val="32"/>
          <w:u w:val="single"/>
          <w:rtl/>
          <w:lang w:bidi="ar-EG"/>
        </w:rPr>
        <w:t>الثان</w:t>
      </w:r>
      <w:r w:rsidR="006074C7">
        <w:rPr>
          <w:rFonts w:cs="Monotype Koufi" w:hint="cs"/>
          <w:bCs/>
          <w:szCs w:val="32"/>
          <w:u w:val="single"/>
          <w:rtl/>
          <w:lang w:bidi="ar-EG"/>
        </w:rPr>
        <w:t>ي</w:t>
      </w:r>
    </w:p>
    <w:p w:rsidR="005E2247" w:rsidRPr="00A053F8" w:rsidRDefault="005E2247" w:rsidP="005E2247">
      <w:pPr>
        <w:rPr>
          <w:sz w:val="8"/>
          <w:szCs w:val="8"/>
          <w:rtl/>
          <w:lang w:bidi="ar-EG"/>
        </w:rPr>
      </w:pPr>
    </w:p>
    <w:tbl>
      <w:tblPr>
        <w:bidiVisual/>
        <w:tblW w:w="8895" w:type="dxa"/>
        <w:tblBorders>
          <w:insideH w:val="single" w:sz="4" w:space="0" w:color="auto"/>
          <w:insideV w:val="single" w:sz="4" w:space="0" w:color="auto"/>
        </w:tblBorders>
        <w:tblLook w:val="01E0" w:firstRow="1" w:lastRow="1" w:firstColumn="1" w:lastColumn="1" w:noHBand="0" w:noVBand="0"/>
      </w:tblPr>
      <w:tblGrid>
        <w:gridCol w:w="1760"/>
        <w:gridCol w:w="7135"/>
      </w:tblGrid>
      <w:tr w:rsidR="005E2247" w:rsidRPr="00A053F8" w:rsidTr="0029592E">
        <w:tc>
          <w:tcPr>
            <w:tcW w:w="1760" w:type="dxa"/>
            <w:tcBorders>
              <w:bottom w:val="single" w:sz="4" w:space="0" w:color="auto"/>
              <w:right w:val="single" w:sz="4" w:space="0" w:color="auto"/>
            </w:tcBorders>
          </w:tcPr>
          <w:p w:rsidR="005E2247" w:rsidRPr="00A053F8" w:rsidRDefault="005E2247" w:rsidP="007F17BE">
            <w:pPr>
              <w:rPr>
                <w:rFonts w:cs="Monotype Koufi"/>
                <w:bCs/>
                <w:szCs w:val="28"/>
                <w:lang w:bidi="ar-EG"/>
              </w:rPr>
            </w:pPr>
            <w:r w:rsidRPr="00A053F8">
              <w:rPr>
                <w:rFonts w:cs="Monotype Koufi"/>
                <w:bCs/>
                <w:szCs w:val="28"/>
                <w:rtl/>
                <w:lang w:bidi="ar-EG"/>
              </w:rPr>
              <w:t>الموضوع</w:t>
            </w:r>
          </w:p>
        </w:tc>
        <w:tc>
          <w:tcPr>
            <w:tcW w:w="7135" w:type="dxa"/>
            <w:tcBorders>
              <w:left w:val="single" w:sz="4" w:space="0" w:color="auto"/>
              <w:bottom w:val="single" w:sz="4" w:space="0" w:color="auto"/>
            </w:tcBorders>
          </w:tcPr>
          <w:p w:rsidR="005E2247" w:rsidRPr="009C3B2C" w:rsidRDefault="00A33D50" w:rsidP="009C3B2C">
            <w:pPr>
              <w:rPr>
                <w:b/>
                <w:bCs/>
                <w:szCs w:val="28"/>
                <w:lang w:bidi="ar-EG"/>
              </w:rPr>
            </w:pPr>
            <w:r w:rsidRPr="00A33D50">
              <w:rPr>
                <w:b/>
                <w:bCs/>
                <w:szCs w:val="28"/>
                <w:rtl/>
                <w:lang w:bidi="ar-EG"/>
              </w:rPr>
              <w:t>الاستعانة بخبير فني لتحديث الاستراتيجية العربية للاتصالات والمعلومات</w:t>
            </w:r>
          </w:p>
        </w:tc>
      </w:tr>
      <w:tr w:rsidR="005E2247" w:rsidRPr="00A053F8" w:rsidTr="0029592E">
        <w:tc>
          <w:tcPr>
            <w:tcW w:w="1760" w:type="dxa"/>
            <w:tcBorders>
              <w:top w:val="single" w:sz="4" w:space="0" w:color="auto"/>
              <w:bottom w:val="single" w:sz="4" w:space="0" w:color="auto"/>
              <w:right w:val="single" w:sz="4" w:space="0" w:color="auto"/>
            </w:tcBorders>
          </w:tcPr>
          <w:p w:rsidR="005E2247" w:rsidRPr="00A053F8" w:rsidRDefault="005E2247" w:rsidP="007F17BE">
            <w:pPr>
              <w:rPr>
                <w:rFonts w:cs="Monotype Koufi"/>
                <w:bCs/>
                <w:szCs w:val="28"/>
                <w:lang w:bidi="ar-EG"/>
              </w:rPr>
            </w:pPr>
            <w:r w:rsidRPr="00A053F8">
              <w:rPr>
                <w:rFonts w:cs="Monotype Koufi"/>
                <w:bCs/>
                <w:szCs w:val="28"/>
                <w:rtl/>
                <w:lang w:bidi="ar-EG"/>
              </w:rPr>
              <w:t>عرض الموضوع</w:t>
            </w:r>
          </w:p>
        </w:tc>
        <w:tc>
          <w:tcPr>
            <w:tcW w:w="7135" w:type="dxa"/>
            <w:tcBorders>
              <w:top w:val="single" w:sz="4" w:space="0" w:color="auto"/>
              <w:left w:val="single" w:sz="4" w:space="0" w:color="auto"/>
              <w:bottom w:val="single" w:sz="4" w:space="0" w:color="auto"/>
            </w:tcBorders>
          </w:tcPr>
          <w:p w:rsidR="00AA58ED" w:rsidRPr="00AA58ED" w:rsidRDefault="00AA58ED" w:rsidP="00AA58ED">
            <w:pPr>
              <w:pStyle w:val="ListParagraph"/>
              <w:spacing w:after="120"/>
              <w:ind w:left="360"/>
              <w:jc w:val="both"/>
              <w:rPr>
                <w:rFonts w:hint="cs"/>
                <w:bCs/>
                <w:sz w:val="28"/>
                <w:szCs w:val="28"/>
                <w:lang w:eastAsia="ar-SA"/>
              </w:rPr>
            </w:pPr>
          </w:p>
          <w:p w:rsidR="00AA58ED" w:rsidRPr="00AA58ED" w:rsidRDefault="00AA58ED" w:rsidP="00AA58ED">
            <w:pPr>
              <w:pStyle w:val="ListParagraph"/>
              <w:numPr>
                <w:ilvl w:val="0"/>
                <w:numId w:val="2"/>
              </w:numPr>
              <w:spacing w:after="120"/>
              <w:jc w:val="both"/>
              <w:rPr>
                <w:rFonts w:hint="cs"/>
                <w:bCs/>
                <w:sz w:val="28"/>
                <w:szCs w:val="28"/>
                <w:lang w:eastAsia="ar-SA"/>
              </w:rPr>
            </w:pPr>
            <w:r>
              <w:rPr>
                <w:rFonts w:hint="cs"/>
                <w:sz w:val="28"/>
                <w:szCs w:val="28"/>
                <w:rtl/>
                <w:lang w:eastAsia="ar-SA"/>
              </w:rPr>
              <w:t xml:space="preserve">صدر عن المكتب التنفيذي لمجلس الوزراء العرب للاتصالات والمعلومات </w:t>
            </w:r>
            <w:r w:rsidRPr="001E5761">
              <w:rPr>
                <w:sz w:val="28"/>
                <w:szCs w:val="28"/>
                <w:rtl/>
                <w:lang w:eastAsia="ar-SA"/>
              </w:rPr>
              <w:t xml:space="preserve">المكتب التنفيذي </w:t>
            </w:r>
            <w:r>
              <w:rPr>
                <w:rFonts w:hint="cs"/>
                <w:sz w:val="28"/>
                <w:szCs w:val="28"/>
                <w:rtl/>
                <w:lang w:eastAsia="ar-SA"/>
              </w:rPr>
              <w:t>في</w:t>
            </w:r>
            <w:r w:rsidRPr="001E5761">
              <w:rPr>
                <w:sz w:val="28"/>
                <w:szCs w:val="28"/>
                <w:rtl/>
                <w:lang w:eastAsia="ar-SA"/>
              </w:rPr>
              <w:t xml:space="preserve"> دورته 41 والخاصة</w:t>
            </w:r>
            <w:r>
              <w:rPr>
                <w:rFonts w:hint="cs"/>
                <w:sz w:val="28"/>
                <w:szCs w:val="28"/>
                <w:rtl/>
                <w:lang w:eastAsia="ar-SA"/>
              </w:rPr>
              <w:t xml:space="preserve"> توصية</w:t>
            </w:r>
            <w:r w:rsidRPr="001E5761">
              <w:rPr>
                <w:sz w:val="28"/>
                <w:szCs w:val="28"/>
                <w:rtl/>
                <w:lang w:eastAsia="ar-SA"/>
              </w:rPr>
              <w:t xml:space="preserve"> ببحث إمكانية الاستعانة بخبراء للمساعدة في صياغة الاستراتيجية العربية العامة للاتصالات والمعلومات وحتى عام 2024 مع الاسترشاد بمخرجات الفريق في هذا الشأن والوثيقة السابقة للاستراتيجية العربية العامة للاتصالات والمعلومات وخطة عملها، وإحاطة الفريق بالمستجدات في اجتماعه القادم</w:t>
            </w:r>
            <w:r w:rsidRPr="001E5761">
              <w:rPr>
                <w:sz w:val="28"/>
                <w:szCs w:val="28"/>
                <w:lang w:eastAsia="ar-SA"/>
              </w:rPr>
              <w:t>.</w:t>
            </w:r>
          </w:p>
          <w:p w:rsidR="00AA58ED" w:rsidRPr="001D5618" w:rsidRDefault="001D5618" w:rsidP="00AA58ED">
            <w:pPr>
              <w:pStyle w:val="ListParagraph"/>
              <w:numPr>
                <w:ilvl w:val="0"/>
                <w:numId w:val="2"/>
              </w:numPr>
              <w:spacing w:after="120"/>
              <w:jc w:val="both"/>
              <w:rPr>
                <w:rFonts w:hint="cs"/>
                <w:b w:val="0"/>
                <w:sz w:val="28"/>
                <w:szCs w:val="28"/>
                <w:lang w:eastAsia="ar-SA"/>
              </w:rPr>
            </w:pPr>
            <w:r w:rsidRPr="001D5618">
              <w:rPr>
                <w:rFonts w:hint="cs"/>
                <w:b w:val="0"/>
                <w:sz w:val="28"/>
                <w:szCs w:val="28"/>
                <w:rtl/>
                <w:lang w:eastAsia="ar-SA"/>
              </w:rPr>
              <w:t>تم عرض الموضوع على الأمين العام لجامعة الدول العربية، ووافق سيادته على التعاقد مع خبير واحد على أن يتم موافاته بالمهام التفصيلية المطلوبة من الخبير والمدة التي سيتم إنجاز المهام خلالها.</w:t>
            </w:r>
          </w:p>
          <w:p w:rsidR="0029592E" w:rsidRPr="005B292D" w:rsidRDefault="0029592E" w:rsidP="00AA58ED">
            <w:pPr>
              <w:numPr>
                <w:ilvl w:val="0"/>
                <w:numId w:val="2"/>
              </w:numPr>
              <w:tabs>
                <w:tab w:val="left" w:pos="926"/>
              </w:tabs>
              <w:spacing w:before="120"/>
              <w:jc w:val="both"/>
              <w:rPr>
                <w:lang w:bidi="ar-EG"/>
              </w:rPr>
            </w:pPr>
            <w:r>
              <w:rPr>
                <w:rFonts w:ascii="Simplified Arabic" w:hAnsi="Simplified Arabic" w:hint="cs"/>
                <w:sz w:val="28"/>
                <w:szCs w:val="28"/>
                <w:rtl/>
                <w:lang w:bidi="ar-EG"/>
              </w:rPr>
              <w:t>تم عرض الموضوع على الاجتماع (21</w:t>
            </w:r>
            <w:r w:rsidR="001D5618">
              <w:rPr>
                <w:rFonts w:ascii="Simplified Arabic" w:hAnsi="Simplified Arabic" w:hint="cs"/>
                <w:sz w:val="28"/>
                <w:szCs w:val="28"/>
                <w:rtl/>
                <w:lang w:bidi="ar-EG"/>
              </w:rPr>
              <w:t xml:space="preserve">) لمجلس الوزراء العرب للاتصالات </w:t>
            </w:r>
            <w:r>
              <w:rPr>
                <w:rFonts w:ascii="Simplified Arabic" w:hAnsi="Simplified Arabic" w:hint="cs"/>
                <w:sz w:val="28"/>
                <w:szCs w:val="28"/>
                <w:rtl/>
                <w:lang w:bidi="ar-EG"/>
              </w:rPr>
              <w:t>والمعلومات وكان من ضمن التوصيات التالي:</w:t>
            </w:r>
          </w:p>
          <w:p w:rsidR="0029592E" w:rsidRPr="0029592E" w:rsidRDefault="0029592E" w:rsidP="00AA58ED">
            <w:pPr>
              <w:pStyle w:val="ListParagraph"/>
              <w:numPr>
                <w:ilvl w:val="0"/>
                <w:numId w:val="2"/>
              </w:numPr>
              <w:spacing w:after="120"/>
              <w:jc w:val="both"/>
              <w:rPr>
                <w:rFonts w:asciiTheme="majorBidi" w:hAnsiTheme="majorBidi" w:cstheme="majorBidi"/>
                <w:b w:val="0"/>
                <w:bCs/>
                <w:i/>
                <w:iCs/>
                <w:sz w:val="28"/>
                <w:szCs w:val="28"/>
                <w:lang w:bidi="ar-EG"/>
              </w:rPr>
            </w:pPr>
            <w:r w:rsidRPr="0029592E">
              <w:rPr>
                <w:rFonts w:asciiTheme="majorBidi" w:hAnsiTheme="majorBidi"/>
                <w:b w:val="0"/>
                <w:bCs/>
                <w:i/>
                <w:iCs/>
                <w:sz w:val="28"/>
                <w:szCs w:val="28"/>
                <w:rtl/>
                <w:lang w:bidi="ar-EG"/>
              </w:rPr>
              <w:t xml:space="preserve">تكليف فريق عمل بلورة الاستراتيجية العربية للاتصالات والمعلومات خلال شهر يناير 2018 بوضع الإطار العام لعمل الخبير الذي سيكلف بصياغة الاستراتيجية العربية العامة للاتصالات والمعلومات حتى عام 2024 تحت الإشراف الكامل لفريق العمل </w:t>
            </w:r>
          </w:p>
          <w:p w:rsidR="0029592E" w:rsidRPr="0029592E" w:rsidRDefault="0029592E" w:rsidP="00AA58ED">
            <w:pPr>
              <w:pStyle w:val="ListParagraph"/>
              <w:numPr>
                <w:ilvl w:val="0"/>
                <w:numId w:val="2"/>
              </w:numPr>
              <w:spacing w:after="120"/>
              <w:jc w:val="both"/>
              <w:rPr>
                <w:rFonts w:asciiTheme="majorBidi" w:hAnsiTheme="majorBidi"/>
                <w:b w:val="0"/>
                <w:bCs/>
                <w:i/>
                <w:iCs/>
                <w:sz w:val="28"/>
                <w:szCs w:val="28"/>
                <w:lang w:bidi="ar-EG"/>
              </w:rPr>
            </w:pPr>
            <w:r w:rsidRPr="0029592E">
              <w:rPr>
                <w:rFonts w:asciiTheme="majorBidi" w:hAnsiTheme="majorBidi"/>
                <w:b w:val="0"/>
                <w:bCs/>
                <w:i/>
                <w:iCs/>
                <w:sz w:val="28"/>
                <w:szCs w:val="28"/>
                <w:rtl/>
                <w:lang w:bidi="ar-EG"/>
              </w:rPr>
              <w:t>تكليف الأمانة العامة بسرعة إنهاء الإجراءات الإدارية المطلوبة للتعاقد مع الخبير المختار لصياغة الاستراتيجية العربية العامة للاتصالات والمعلومات حتى عام 2024 وفقا لتوصيات فريق عمل بلورة الاستراتيجية العربية للاتصالات والمعلومات وذلك حتى يتسنى الانتهاء من صياغة وثيقة الاستراتيجية خلال الفترة القادمة ورفعها إلى الدورة 22 لمجلس الوزراء العرب للاتصالات والمعلومات (2018).</w:t>
            </w:r>
          </w:p>
          <w:p w:rsidR="00730525" w:rsidRDefault="00730525" w:rsidP="0029592E">
            <w:pPr>
              <w:spacing w:before="120"/>
              <w:jc w:val="both"/>
              <w:rPr>
                <w:b/>
                <w:bCs/>
                <w:rtl/>
                <w:lang w:bidi="ar-EG"/>
              </w:rPr>
            </w:pPr>
          </w:p>
          <w:p w:rsidR="00730525" w:rsidRPr="00A053F8" w:rsidRDefault="00730525" w:rsidP="001D5618">
            <w:pPr>
              <w:jc w:val="both"/>
              <w:rPr>
                <w:b/>
                <w:bCs/>
                <w:lang w:bidi="ar-EG"/>
              </w:rPr>
            </w:pPr>
          </w:p>
        </w:tc>
      </w:tr>
      <w:tr w:rsidR="005E2247" w:rsidRPr="00A053F8" w:rsidTr="0029592E">
        <w:tc>
          <w:tcPr>
            <w:tcW w:w="1760" w:type="dxa"/>
            <w:tcBorders>
              <w:top w:val="single" w:sz="4" w:space="0" w:color="auto"/>
              <w:right w:val="single" w:sz="4" w:space="0" w:color="auto"/>
            </w:tcBorders>
          </w:tcPr>
          <w:p w:rsidR="005E2247" w:rsidRPr="00A053F8" w:rsidRDefault="005E2247" w:rsidP="007F17BE">
            <w:pPr>
              <w:rPr>
                <w:rFonts w:cs="Monotype Koufi"/>
                <w:bCs/>
                <w:szCs w:val="28"/>
                <w:lang w:bidi="ar-EG"/>
              </w:rPr>
            </w:pPr>
            <w:r w:rsidRPr="00A053F8">
              <w:rPr>
                <w:rFonts w:cs="Monotype Koufi"/>
                <w:bCs/>
                <w:szCs w:val="28"/>
                <w:rtl/>
                <w:lang w:bidi="ar-EG"/>
              </w:rPr>
              <w:t>المقترح</w:t>
            </w:r>
          </w:p>
        </w:tc>
        <w:tc>
          <w:tcPr>
            <w:tcW w:w="7135" w:type="dxa"/>
            <w:tcBorders>
              <w:top w:val="single" w:sz="4" w:space="0" w:color="auto"/>
              <w:left w:val="single" w:sz="4" w:space="0" w:color="auto"/>
            </w:tcBorders>
          </w:tcPr>
          <w:p w:rsidR="005E2247" w:rsidRPr="00A053F8" w:rsidRDefault="005E2247" w:rsidP="007F17BE">
            <w:pPr>
              <w:numPr>
                <w:ilvl w:val="0"/>
                <w:numId w:val="1"/>
              </w:numPr>
              <w:jc w:val="both"/>
              <w:rPr>
                <w:i/>
                <w:iCs/>
                <w:szCs w:val="28"/>
                <w:lang w:bidi="ar-EG"/>
              </w:rPr>
            </w:pPr>
            <w:r w:rsidRPr="00A053F8">
              <w:rPr>
                <w:i/>
                <w:iCs/>
                <w:szCs w:val="28"/>
                <w:rtl/>
                <w:lang w:bidi="ar-EG"/>
              </w:rPr>
              <w:t>اتخاذ ما يراه الفريق</w:t>
            </w:r>
            <w:r w:rsidRPr="00A053F8">
              <w:rPr>
                <w:rFonts w:hint="cs"/>
                <w:i/>
                <w:iCs/>
                <w:szCs w:val="28"/>
                <w:rtl/>
                <w:lang w:bidi="ar-EG"/>
              </w:rPr>
              <w:t xml:space="preserve"> الموقر</w:t>
            </w:r>
            <w:r w:rsidRPr="00A053F8">
              <w:rPr>
                <w:i/>
                <w:iCs/>
                <w:szCs w:val="28"/>
                <w:rtl/>
                <w:lang w:bidi="ar-EG"/>
              </w:rPr>
              <w:t xml:space="preserve"> مناسبا </w:t>
            </w:r>
            <w:r w:rsidRPr="00A053F8">
              <w:rPr>
                <w:rFonts w:hint="cs"/>
                <w:i/>
                <w:iCs/>
                <w:szCs w:val="28"/>
                <w:rtl/>
                <w:lang w:bidi="ar-EG"/>
              </w:rPr>
              <w:t>في هذا الشأن.</w:t>
            </w:r>
          </w:p>
        </w:tc>
      </w:tr>
    </w:tbl>
    <w:p w:rsidR="00A33D50" w:rsidRPr="00A053F8" w:rsidRDefault="00EE64A4" w:rsidP="00A33D50">
      <w:pPr>
        <w:jc w:val="center"/>
        <w:rPr>
          <w:b/>
          <w:bCs/>
          <w:szCs w:val="36"/>
          <w:rtl/>
          <w:lang w:bidi="ar-EG"/>
        </w:rPr>
      </w:pPr>
      <w:r w:rsidRPr="00A053F8">
        <w:rPr>
          <w:rtl/>
          <w:lang w:bidi="ar-EG"/>
        </w:rPr>
        <w:br w:type="page"/>
      </w:r>
      <w:r w:rsidR="00A33D50" w:rsidRPr="00A053F8">
        <w:rPr>
          <w:b/>
          <w:bCs/>
          <w:szCs w:val="36"/>
          <w:rtl/>
          <w:lang w:bidi="ar-EG"/>
        </w:rPr>
        <w:lastRenderedPageBreak/>
        <w:t xml:space="preserve">جدول أعمال الاجتماع </w:t>
      </w:r>
      <w:r w:rsidR="00A33D50">
        <w:rPr>
          <w:rFonts w:hint="cs"/>
          <w:b/>
          <w:bCs/>
          <w:szCs w:val="36"/>
          <w:rtl/>
          <w:lang w:bidi="ar-EG"/>
        </w:rPr>
        <w:t>(28)</w:t>
      </w:r>
    </w:p>
    <w:p w:rsidR="00A33D50" w:rsidRPr="00A053F8" w:rsidRDefault="00A33D50" w:rsidP="00A33D50">
      <w:pPr>
        <w:jc w:val="center"/>
        <w:rPr>
          <w:b/>
          <w:bCs/>
          <w:szCs w:val="36"/>
          <w:rtl/>
          <w:lang w:bidi="ar-EG"/>
        </w:rPr>
      </w:pPr>
      <w:r w:rsidRPr="00A053F8">
        <w:rPr>
          <w:b/>
          <w:bCs/>
          <w:szCs w:val="36"/>
          <w:rtl/>
          <w:lang w:bidi="ar-EG"/>
        </w:rPr>
        <w:t xml:space="preserve">لفريق عمل بلورة </w:t>
      </w:r>
      <w:r>
        <w:rPr>
          <w:b/>
          <w:bCs/>
          <w:szCs w:val="36"/>
          <w:rtl/>
          <w:lang w:bidi="ar-EG"/>
        </w:rPr>
        <w:t>الاستراتيجية</w:t>
      </w:r>
      <w:r w:rsidRPr="00A053F8">
        <w:rPr>
          <w:b/>
          <w:bCs/>
          <w:szCs w:val="36"/>
          <w:rtl/>
          <w:lang w:bidi="ar-EG"/>
        </w:rPr>
        <w:t xml:space="preserve"> العربية للاتصالات والمعلومات</w:t>
      </w:r>
    </w:p>
    <w:p w:rsidR="00A33D50" w:rsidRPr="00A053F8" w:rsidRDefault="00A33D50" w:rsidP="00A33D50">
      <w:pPr>
        <w:jc w:val="center"/>
        <w:rPr>
          <w:b/>
          <w:bCs/>
          <w:sz w:val="36"/>
          <w:szCs w:val="32"/>
          <w:rtl/>
          <w:lang w:bidi="ar-EG"/>
        </w:rPr>
      </w:pPr>
      <w:r w:rsidRPr="00A053F8">
        <w:rPr>
          <w:b/>
          <w:bCs/>
          <w:sz w:val="36"/>
          <w:szCs w:val="32"/>
          <w:rtl/>
          <w:lang w:bidi="ar-EG"/>
        </w:rPr>
        <w:t>(</w:t>
      </w:r>
      <w:r w:rsidRPr="00A053F8">
        <w:rPr>
          <w:rFonts w:hint="cs"/>
          <w:b/>
          <w:bCs/>
          <w:sz w:val="36"/>
          <w:szCs w:val="32"/>
          <w:rtl/>
          <w:lang w:bidi="ar-EG"/>
        </w:rPr>
        <w:t>الأمانة العامة</w:t>
      </w:r>
      <w:r w:rsidRPr="00A053F8">
        <w:rPr>
          <w:b/>
          <w:bCs/>
          <w:sz w:val="36"/>
          <w:szCs w:val="32"/>
          <w:rtl/>
          <w:lang w:bidi="ar-EG"/>
        </w:rPr>
        <w:t xml:space="preserve">: </w:t>
      </w:r>
      <w:r>
        <w:rPr>
          <w:rFonts w:hint="cs"/>
          <w:b/>
          <w:bCs/>
          <w:sz w:val="36"/>
          <w:szCs w:val="32"/>
          <w:rtl/>
          <w:lang w:bidi="ar-EG"/>
        </w:rPr>
        <w:t>23-24/4/2018</w:t>
      </w:r>
      <w:r w:rsidRPr="00A053F8">
        <w:rPr>
          <w:b/>
          <w:bCs/>
          <w:sz w:val="36"/>
          <w:szCs w:val="32"/>
          <w:rtl/>
          <w:lang w:bidi="ar-EG"/>
        </w:rPr>
        <w:t>)</w:t>
      </w:r>
    </w:p>
    <w:p w:rsidR="005E2247" w:rsidRPr="00A053F8" w:rsidRDefault="005E2247" w:rsidP="00A33D50">
      <w:pPr>
        <w:jc w:val="center"/>
        <w:rPr>
          <w:rFonts w:cs="Monotype Koufi"/>
          <w:bCs/>
          <w:szCs w:val="32"/>
          <w:u w:val="single"/>
          <w:rtl/>
          <w:lang w:bidi="ar-EG"/>
        </w:rPr>
      </w:pPr>
    </w:p>
    <w:p w:rsidR="005E2247" w:rsidRPr="00A053F8" w:rsidRDefault="005E2247" w:rsidP="006074C7">
      <w:pPr>
        <w:rPr>
          <w:rFonts w:cs="Monotype Koufi"/>
          <w:bCs/>
          <w:szCs w:val="32"/>
          <w:u w:val="single"/>
          <w:rtl/>
          <w:lang w:bidi="ar-EG"/>
        </w:rPr>
      </w:pPr>
      <w:r w:rsidRPr="00A053F8">
        <w:rPr>
          <w:rFonts w:cs="Monotype Koufi"/>
          <w:bCs/>
          <w:szCs w:val="32"/>
          <w:u w:val="single"/>
          <w:rtl/>
          <w:lang w:bidi="ar-EG"/>
        </w:rPr>
        <w:t xml:space="preserve">البند </w:t>
      </w:r>
      <w:r w:rsidR="006074C7">
        <w:rPr>
          <w:rFonts w:cs="Monotype Koufi" w:hint="cs"/>
          <w:bCs/>
          <w:szCs w:val="32"/>
          <w:u w:val="single"/>
          <w:rtl/>
          <w:lang w:bidi="ar-EG"/>
        </w:rPr>
        <w:t>الثالث</w:t>
      </w:r>
    </w:p>
    <w:p w:rsidR="005E2247" w:rsidRPr="00A053F8" w:rsidRDefault="005E2247" w:rsidP="005E2247">
      <w:pPr>
        <w:rPr>
          <w:sz w:val="8"/>
          <w:szCs w:val="8"/>
          <w:rtl/>
          <w:lang w:bidi="ar-EG"/>
        </w:rPr>
      </w:pPr>
    </w:p>
    <w:tbl>
      <w:tblPr>
        <w:bidiVisual/>
        <w:tblW w:w="9604" w:type="dxa"/>
        <w:tblBorders>
          <w:insideH w:val="single" w:sz="4" w:space="0" w:color="auto"/>
          <w:insideV w:val="single" w:sz="4" w:space="0" w:color="auto"/>
        </w:tblBorders>
        <w:tblLook w:val="01E0" w:firstRow="1" w:lastRow="1" w:firstColumn="1" w:lastColumn="1" w:noHBand="0" w:noVBand="0"/>
      </w:tblPr>
      <w:tblGrid>
        <w:gridCol w:w="1760"/>
        <w:gridCol w:w="7844"/>
      </w:tblGrid>
      <w:tr w:rsidR="005E2247" w:rsidRPr="00A053F8" w:rsidTr="008D6EB6">
        <w:tc>
          <w:tcPr>
            <w:tcW w:w="1760" w:type="dxa"/>
            <w:tcBorders>
              <w:bottom w:val="single" w:sz="4" w:space="0" w:color="auto"/>
              <w:right w:val="single" w:sz="4" w:space="0" w:color="auto"/>
            </w:tcBorders>
          </w:tcPr>
          <w:p w:rsidR="005E2247" w:rsidRPr="00A053F8" w:rsidRDefault="005E2247" w:rsidP="007F17BE">
            <w:pPr>
              <w:rPr>
                <w:rFonts w:cs="Monotype Koufi"/>
                <w:bCs/>
                <w:szCs w:val="28"/>
                <w:lang w:bidi="ar-EG"/>
              </w:rPr>
            </w:pPr>
            <w:r w:rsidRPr="00A053F8">
              <w:rPr>
                <w:rFonts w:cs="Monotype Koufi"/>
                <w:bCs/>
                <w:szCs w:val="28"/>
                <w:rtl/>
                <w:lang w:bidi="ar-EG"/>
              </w:rPr>
              <w:t>الموضوع</w:t>
            </w:r>
          </w:p>
        </w:tc>
        <w:tc>
          <w:tcPr>
            <w:tcW w:w="7844" w:type="dxa"/>
            <w:tcBorders>
              <w:left w:val="single" w:sz="4" w:space="0" w:color="auto"/>
              <w:bottom w:val="single" w:sz="4" w:space="0" w:color="auto"/>
            </w:tcBorders>
          </w:tcPr>
          <w:p w:rsidR="005E2247" w:rsidRPr="009C3B2C" w:rsidRDefault="00A33D50" w:rsidP="009C3B2C">
            <w:pPr>
              <w:rPr>
                <w:b/>
                <w:bCs/>
                <w:szCs w:val="28"/>
                <w:lang w:bidi="ar-EG"/>
              </w:rPr>
            </w:pPr>
            <w:r w:rsidRPr="00A33D50">
              <w:rPr>
                <w:b/>
                <w:bCs/>
                <w:szCs w:val="28"/>
                <w:rtl/>
                <w:lang w:bidi="ar-EG"/>
              </w:rPr>
              <w:t>موقف المشروعات الاستراتيجية العربية للاتصالات والمعلومات</w:t>
            </w:r>
          </w:p>
        </w:tc>
      </w:tr>
      <w:tr w:rsidR="005E2247" w:rsidRPr="00A053F8" w:rsidTr="008D6EB6">
        <w:tc>
          <w:tcPr>
            <w:tcW w:w="1760" w:type="dxa"/>
            <w:tcBorders>
              <w:top w:val="single" w:sz="4" w:space="0" w:color="auto"/>
              <w:bottom w:val="single" w:sz="4" w:space="0" w:color="auto"/>
              <w:right w:val="single" w:sz="4" w:space="0" w:color="auto"/>
            </w:tcBorders>
          </w:tcPr>
          <w:p w:rsidR="005E2247" w:rsidRPr="00A053F8" w:rsidRDefault="005E2247" w:rsidP="007F17BE">
            <w:pPr>
              <w:rPr>
                <w:rFonts w:cs="Monotype Koufi"/>
                <w:bCs/>
                <w:szCs w:val="28"/>
                <w:lang w:bidi="ar-EG"/>
              </w:rPr>
            </w:pPr>
            <w:r w:rsidRPr="00A053F8">
              <w:rPr>
                <w:rFonts w:cs="Monotype Koufi"/>
                <w:bCs/>
                <w:szCs w:val="28"/>
                <w:rtl/>
                <w:lang w:bidi="ar-EG"/>
              </w:rPr>
              <w:t>عرض الموضوع</w:t>
            </w:r>
          </w:p>
        </w:tc>
        <w:tc>
          <w:tcPr>
            <w:tcW w:w="7844" w:type="dxa"/>
            <w:tcBorders>
              <w:top w:val="single" w:sz="4" w:space="0" w:color="auto"/>
              <w:left w:val="single" w:sz="4" w:space="0" w:color="auto"/>
              <w:bottom w:val="single" w:sz="4" w:space="0" w:color="auto"/>
            </w:tcBorders>
          </w:tcPr>
          <w:p w:rsidR="00A971ED" w:rsidRPr="008D6EB6" w:rsidRDefault="00E15E7A" w:rsidP="00E15E7A">
            <w:pPr>
              <w:jc w:val="both"/>
              <w:rPr>
                <w:b/>
                <w:bCs/>
                <w:lang w:bidi="ar-EG"/>
              </w:rPr>
            </w:pPr>
            <w:r w:rsidRPr="00E15E7A">
              <w:rPr>
                <w:rFonts w:hint="cs"/>
                <w:sz w:val="32"/>
                <w:szCs w:val="32"/>
                <w:rtl/>
                <w:lang w:bidi="ar-EG"/>
              </w:rPr>
              <w:t>تم مراسلة الدول العربية لموافاة الأمانة ا</w:t>
            </w:r>
            <w:r>
              <w:rPr>
                <w:rFonts w:hint="cs"/>
                <w:sz w:val="32"/>
                <w:szCs w:val="32"/>
                <w:rtl/>
                <w:lang w:bidi="ar-EG"/>
              </w:rPr>
              <w:t>لفنية بموقف المشروعات، ولم يرد</w:t>
            </w:r>
            <w:r w:rsidRPr="00E15E7A">
              <w:rPr>
                <w:rFonts w:hint="cs"/>
                <w:sz w:val="32"/>
                <w:szCs w:val="32"/>
                <w:rtl/>
                <w:lang w:bidi="ar-EG"/>
              </w:rPr>
              <w:t xml:space="preserve"> رد حتي الآن.</w:t>
            </w:r>
          </w:p>
        </w:tc>
      </w:tr>
      <w:tr w:rsidR="005E2247" w:rsidRPr="00A053F8" w:rsidTr="008D6EB6">
        <w:tc>
          <w:tcPr>
            <w:tcW w:w="1760" w:type="dxa"/>
            <w:tcBorders>
              <w:top w:val="single" w:sz="4" w:space="0" w:color="auto"/>
              <w:right w:val="single" w:sz="4" w:space="0" w:color="auto"/>
            </w:tcBorders>
          </w:tcPr>
          <w:p w:rsidR="005E2247" w:rsidRPr="00A053F8" w:rsidRDefault="005E2247" w:rsidP="007F17BE">
            <w:pPr>
              <w:rPr>
                <w:rFonts w:cs="Monotype Koufi"/>
                <w:bCs/>
                <w:szCs w:val="28"/>
                <w:lang w:bidi="ar-EG"/>
              </w:rPr>
            </w:pPr>
            <w:r w:rsidRPr="00A053F8">
              <w:rPr>
                <w:rFonts w:cs="Monotype Koufi"/>
                <w:bCs/>
                <w:szCs w:val="28"/>
                <w:rtl/>
                <w:lang w:bidi="ar-EG"/>
              </w:rPr>
              <w:t>المقترح</w:t>
            </w:r>
          </w:p>
        </w:tc>
        <w:tc>
          <w:tcPr>
            <w:tcW w:w="7844" w:type="dxa"/>
            <w:tcBorders>
              <w:top w:val="single" w:sz="4" w:space="0" w:color="auto"/>
              <w:left w:val="single" w:sz="4" w:space="0" w:color="auto"/>
            </w:tcBorders>
          </w:tcPr>
          <w:p w:rsidR="005E2247" w:rsidRPr="00A053F8" w:rsidRDefault="005E2247" w:rsidP="007F17BE">
            <w:pPr>
              <w:numPr>
                <w:ilvl w:val="0"/>
                <w:numId w:val="1"/>
              </w:numPr>
              <w:jc w:val="both"/>
              <w:rPr>
                <w:i/>
                <w:iCs/>
                <w:szCs w:val="28"/>
                <w:lang w:bidi="ar-EG"/>
              </w:rPr>
            </w:pPr>
            <w:r w:rsidRPr="00A053F8">
              <w:rPr>
                <w:i/>
                <w:iCs/>
                <w:szCs w:val="28"/>
                <w:rtl/>
                <w:lang w:bidi="ar-EG"/>
              </w:rPr>
              <w:t>اتخاذ ما يراه الفريق</w:t>
            </w:r>
            <w:r w:rsidRPr="00A053F8">
              <w:rPr>
                <w:rFonts w:hint="cs"/>
                <w:i/>
                <w:iCs/>
                <w:szCs w:val="28"/>
                <w:rtl/>
                <w:lang w:bidi="ar-EG"/>
              </w:rPr>
              <w:t xml:space="preserve"> الموقر</w:t>
            </w:r>
            <w:r w:rsidRPr="00A053F8">
              <w:rPr>
                <w:i/>
                <w:iCs/>
                <w:szCs w:val="28"/>
                <w:rtl/>
                <w:lang w:bidi="ar-EG"/>
              </w:rPr>
              <w:t xml:space="preserve"> مناسبا </w:t>
            </w:r>
            <w:r w:rsidRPr="00A053F8">
              <w:rPr>
                <w:rFonts w:hint="cs"/>
                <w:i/>
                <w:iCs/>
                <w:szCs w:val="28"/>
                <w:rtl/>
                <w:lang w:bidi="ar-EG"/>
              </w:rPr>
              <w:t>في هذا الشأن.</w:t>
            </w:r>
          </w:p>
        </w:tc>
      </w:tr>
    </w:tbl>
    <w:p w:rsidR="005E2247" w:rsidRDefault="005E2247" w:rsidP="000869FC">
      <w:pPr>
        <w:rPr>
          <w:rtl/>
          <w:lang w:bidi="ar-EG"/>
        </w:rPr>
      </w:pPr>
    </w:p>
    <w:p w:rsidR="00A33D50" w:rsidRPr="00A053F8" w:rsidRDefault="005E2247" w:rsidP="00A33D50">
      <w:pPr>
        <w:jc w:val="center"/>
        <w:rPr>
          <w:b/>
          <w:bCs/>
          <w:szCs w:val="36"/>
          <w:rtl/>
          <w:lang w:bidi="ar-EG"/>
        </w:rPr>
      </w:pPr>
      <w:r>
        <w:rPr>
          <w:rtl/>
          <w:lang w:bidi="ar-EG"/>
        </w:rPr>
        <w:br w:type="page"/>
      </w:r>
      <w:r w:rsidR="00A33D50" w:rsidRPr="00A053F8">
        <w:rPr>
          <w:b/>
          <w:bCs/>
          <w:szCs w:val="36"/>
          <w:rtl/>
          <w:lang w:bidi="ar-EG"/>
        </w:rPr>
        <w:lastRenderedPageBreak/>
        <w:t xml:space="preserve">جدول أعمال الاجتماع </w:t>
      </w:r>
      <w:r w:rsidR="00A33D50">
        <w:rPr>
          <w:rFonts w:hint="cs"/>
          <w:b/>
          <w:bCs/>
          <w:szCs w:val="36"/>
          <w:rtl/>
          <w:lang w:bidi="ar-EG"/>
        </w:rPr>
        <w:t>(28)</w:t>
      </w:r>
    </w:p>
    <w:p w:rsidR="00A33D50" w:rsidRPr="00A053F8" w:rsidRDefault="00A33D50" w:rsidP="00A33D50">
      <w:pPr>
        <w:jc w:val="center"/>
        <w:rPr>
          <w:b/>
          <w:bCs/>
          <w:szCs w:val="36"/>
          <w:rtl/>
          <w:lang w:bidi="ar-EG"/>
        </w:rPr>
      </w:pPr>
      <w:r w:rsidRPr="00A053F8">
        <w:rPr>
          <w:b/>
          <w:bCs/>
          <w:szCs w:val="36"/>
          <w:rtl/>
          <w:lang w:bidi="ar-EG"/>
        </w:rPr>
        <w:t xml:space="preserve">لفريق عمل بلورة </w:t>
      </w:r>
      <w:r>
        <w:rPr>
          <w:b/>
          <w:bCs/>
          <w:szCs w:val="36"/>
          <w:rtl/>
          <w:lang w:bidi="ar-EG"/>
        </w:rPr>
        <w:t>الاستراتيجية</w:t>
      </w:r>
      <w:r w:rsidRPr="00A053F8">
        <w:rPr>
          <w:b/>
          <w:bCs/>
          <w:szCs w:val="36"/>
          <w:rtl/>
          <w:lang w:bidi="ar-EG"/>
        </w:rPr>
        <w:t xml:space="preserve"> العربية للاتصالات والمعلومات</w:t>
      </w:r>
    </w:p>
    <w:p w:rsidR="00A33D50" w:rsidRPr="00A053F8" w:rsidRDefault="00A33D50" w:rsidP="00A33D50">
      <w:pPr>
        <w:jc w:val="center"/>
        <w:rPr>
          <w:b/>
          <w:bCs/>
          <w:sz w:val="36"/>
          <w:szCs w:val="32"/>
          <w:rtl/>
          <w:lang w:bidi="ar-EG"/>
        </w:rPr>
      </w:pPr>
      <w:r w:rsidRPr="00A053F8">
        <w:rPr>
          <w:b/>
          <w:bCs/>
          <w:sz w:val="36"/>
          <w:szCs w:val="32"/>
          <w:rtl/>
          <w:lang w:bidi="ar-EG"/>
        </w:rPr>
        <w:t>(</w:t>
      </w:r>
      <w:r w:rsidRPr="00A053F8">
        <w:rPr>
          <w:rFonts w:hint="cs"/>
          <w:b/>
          <w:bCs/>
          <w:sz w:val="36"/>
          <w:szCs w:val="32"/>
          <w:rtl/>
          <w:lang w:bidi="ar-EG"/>
        </w:rPr>
        <w:t>الأمانة العامة</w:t>
      </w:r>
      <w:r w:rsidRPr="00A053F8">
        <w:rPr>
          <w:b/>
          <w:bCs/>
          <w:sz w:val="36"/>
          <w:szCs w:val="32"/>
          <w:rtl/>
          <w:lang w:bidi="ar-EG"/>
        </w:rPr>
        <w:t xml:space="preserve">: </w:t>
      </w:r>
      <w:r>
        <w:rPr>
          <w:rFonts w:hint="cs"/>
          <w:b/>
          <w:bCs/>
          <w:sz w:val="36"/>
          <w:szCs w:val="32"/>
          <w:rtl/>
          <w:lang w:bidi="ar-EG"/>
        </w:rPr>
        <w:t>23-24/4/2018</w:t>
      </w:r>
      <w:r w:rsidRPr="00A053F8">
        <w:rPr>
          <w:b/>
          <w:bCs/>
          <w:sz w:val="36"/>
          <w:szCs w:val="32"/>
          <w:rtl/>
          <w:lang w:bidi="ar-EG"/>
        </w:rPr>
        <w:t>)</w:t>
      </w:r>
    </w:p>
    <w:p w:rsidR="005E2247" w:rsidRPr="00A053F8" w:rsidRDefault="005E2247" w:rsidP="00A33D50">
      <w:pPr>
        <w:jc w:val="center"/>
        <w:rPr>
          <w:rFonts w:cs="Monotype Koufi"/>
          <w:bCs/>
          <w:szCs w:val="32"/>
          <w:u w:val="single"/>
          <w:rtl/>
          <w:lang w:bidi="ar-EG"/>
        </w:rPr>
      </w:pPr>
    </w:p>
    <w:p w:rsidR="005E2247" w:rsidRPr="00A053F8" w:rsidRDefault="005E2247" w:rsidP="006074C7">
      <w:pPr>
        <w:rPr>
          <w:rFonts w:cs="Monotype Koufi"/>
          <w:bCs/>
          <w:szCs w:val="32"/>
          <w:u w:val="single"/>
          <w:rtl/>
          <w:lang w:bidi="ar-EG"/>
        </w:rPr>
      </w:pPr>
      <w:r w:rsidRPr="00A053F8">
        <w:rPr>
          <w:rFonts w:cs="Monotype Koufi"/>
          <w:bCs/>
          <w:szCs w:val="32"/>
          <w:u w:val="single"/>
          <w:rtl/>
          <w:lang w:bidi="ar-EG"/>
        </w:rPr>
        <w:t xml:space="preserve">البند </w:t>
      </w:r>
      <w:r w:rsidR="006074C7">
        <w:rPr>
          <w:rFonts w:cs="Monotype Koufi" w:hint="cs"/>
          <w:bCs/>
          <w:szCs w:val="32"/>
          <w:u w:val="single"/>
          <w:rtl/>
          <w:lang w:bidi="ar-EG"/>
        </w:rPr>
        <w:t>الرابع</w:t>
      </w:r>
    </w:p>
    <w:p w:rsidR="005E2247" w:rsidRPr="00A053F8" w:rsidRDefault="005E2247" w:rsidP="005E2247">
      <w:pPr>
        <w:rPr>
          <w:sz w:val="8"/>
          <w:szCs w:val="8"/>
          <w:rtl/>
          <w:lang w:bidi="ar-EG"/>
        </w:rPr>
      </w:pPr>
    </w:p>
    <w:tbl>
      <w:tblPr>
        <w:bidiVisual/>
        <w:tblW w:w="9037" w:type="dxa"/>
        <w:tblBorders>
          <w:insideH w:val="single" w:sz="4" w:space="0" w:color="auto"/>
          <w:insideV w:val="single" w:sz="4" w:space="0" w:color="auto"/>
        </w:tblBorders>
        <w:tblLook w:val="01E0" w:firstRow="1" w:lastRow="1" w:firstColumn="1" w:lastColumn="1" w:noHBand="0" w:noVBand="0"/>
      </w:tblPr>
      <w:tblGrid>
        <w:gridCol w:w="1760"/>
        <w:gridCol w:w="7277"/>
      </w:tblGrid>
      <w:tr w:rsidR="005E2247" w:rsidRPr="00A053F8" w:rsidTr="00D03879">
        <w:tc>
          <w:tcPr>
            <w:tcW w:w="1760" w:type="dxa"/>
            <w:tcBorders>
              <w:bottom w:val="single" w:sz="4" w:space="0" w:color="auto"/>
              <w:right w:val="single" w:sz="4" w:space="0" w:color="auto"/>
            </w:tcBorders>
          </w:tcPr>
          <w:p w:rsidR="005E2247" w:rsidRPr="00A053F8" w:rsidRDefault="005E2247" w:rsidP="007F17BE">
            <w:pPr>
              <w:rPr>
                <w:rFonts w:cs="Monotype Koufi"/>
                <w:bCs/>
                <w:szCs w:val="28"/>
                <w:lang w:bidi="ar-EG"/>
              </w:rPr>
            </w:pPr>
            <w:r w:rsidRPr="00A053F8">
              <w:rPr>
                <w:rFonts w:cs="Monotype Koufi"/>
                <w:bCs/>
                <w:szCs w:val="28"/>
                <w:rtl/>
                <w:lang w:bidi="ar-EG"/>
              </w:rPr>
              <w:t>الموضوع</w:t>
            </w:r>
          </w:p>
        </w:tc>
        <w:tc>
          <w:tcPr>
            <w:tcW w:w="7277" w:type="dxa"/>
            <w:tcBorders>
              <w:left w:val="single" w:sz="4" w:space="0" w:color="auto"/>
              <w:bottom w:val="single" w:sz="4" w:space="0" w:color="auto"/>
            </w:tcBorders>
          </w:tcPr>
          <w:p w:rsidR="005E2247" w:rsidRPr="006E6283" w:rsidRDefault="00A33D50" w:rsidP="00FB7415">
            <w:pPr>
              <w:rPr>
                <w:b/>
                <w:bCs/>
                <w:sz w:val="32"/>
                <w:szCs w:val="32"/>
                <w:lang w:bidi="ar-EG"/>
              </w:rPr>
            </w:pPr>
            <w:r w:rsidRPr="00A33D50">
              <w:rPr>
                <w:b/>
                <w:bCs/>
                <w:szCs w:val="28"/>
                <w:rtl/>
                <w:lang w:bidi="ar-EG"/>
              </w:rPr>
              <w:t>أجندة المنطقة العربية لتنفيذ أهداف التنمية المستدامة</w:t>
            </w:r>
          </w:p>
        </w:tc>
      </w:tr>
      <w:tr w:rsidR="005E2247" w:rsidRPr="00A053F8" w:rsidTr="00D03879">
        <w:tc>
          <w:tcPr>
            <w:tcW w:w="1760" w:type="dxa"/>
            <w:tcBorders>
              <w:top w:val="single" w:sz="4" w:space="0" w:color="auto"/>
              <w:bottom w:val="single" w:sz="4" w:space="0" w:color="auto"/>
              <w:right w:val="single" w:sz="4" w:space="0" w:color="auto"/>
            </w:tcBorders>
          </w:tcPr>
          <w:p w:rsidR="005E2247" w:rsidRPr="00A053F8" w:rsidRDefault="005E2247" w:rsidP="007F17BE">
            <w:pPr>
              <w:rPr>
                <w:rFonts w:cs="Monotype Koufi"/>
                <w:bCs/>
                <w:szCs w:val="28"/>
                <w:lang w:bidi="ar-EG"/>
              </w:rPr>
            </w:pPr>
            <w:r w:rsidRPr="00A053F8">
              <w:rPr>
                <w:rFonts w:cs="Monotype Koufi"/>
                <w:bCs/>
                <w:szCs w:val="28"/>
                <w:rtl/>
                <w:lang w:bidi="ar-EG"/>
              </w:rPr>
              <w:t>عرض الموضوع</w:t>
            </w:r>
          </w:p>
        </w:tc>
        <w:tc>
          <w:tcPr>
            <w:tcW w:w="7277" w:type="dxa"/>
            <w:tcBorders>
              <w:top w:val="single" w:sz="4" w:space="0" w:color="auto"/>
              <w:left w:val="single" w:sz="4" w:space="0" w:color="auto"/>
              <w:bottom w:val="single" w:sz="4" w:space="0" w:color="auto"/>
            </w:tcBorders>
          </w:tcPr>
          <w:p w:rsidR="004D76DF" w:rsidRPr="00A053F8" w:rsidRDefault="00E15E7A" w:rsidP="0029592E">
            <w:pPr>
              <w:pStyle w:val="ListParagraph"/>
              <w:numPr>
                <w:ilvl w:val="0"/>
                <w:numId w:val="43"/>
              </w:numPr>
              <w:jc w:val="both"/>
              <w:rPr>
                <w:b w:val="0"/>
                <w:bCs/>
                <w:lang w:bidi="ar-EG"/>
              </w:rPr>
            </w:pPr>
            <w:r>
              <w:rPr>
                <w:rFonts w:ascii="Simplified Arabic" w:hAnsi="Simplified Arabic" w:hint="cs"/>
                <w:sz w:val="28"/>
                <w:szCs w:val="28"/>
                <w:rtl/>
                <w:lang w:bidi="ar-EG"/>
              </w:rPr>
              <w:t xml:space="preserve">بناء على توصيات الفريق في الاجتماع السابق (27) تم تعميم </w:t>
            </w:r>
            <w:r w:rsidR="00F70F84" w:rsidRPr="00F70F84">
              <w:rPr>
                <w:rFonts w:ascii="Simplified Arabic" w:hAnsi="Simplified Arabic" w:cs="Simplified Arabic"/>
                <w:b w:val="0"/>
                <w:sz w:val="28"/>
                <w:szCs w:val="28"/>
                <w:rtl/>
                <w:lang w:eastAsia="en-US" w:bidi="ar-EG"/>
              </w:rPr>
              <w:t>مقترح المنظمة العربية لتكنولوجيات الاتصال والمعلومات لبلوغ أهداف وغايات التنمية المستدامة 2030 بالمنطقة العربية وورقة العمل حول دورها في تحقيق أهداف التنمية المستدامة ومقترحاتها لبلوغ الأهداف على الإدارات العربية</w:t>
            </w:r>
            <w:r w:rsidR="00F70F84">
              <w:rPr>
                <w:rFonts w:ascii="Simplified Arabic" w:hAnsi="Simplified Arabic" w:cs="Simplified Arabic" w:hint="cs"/>
                <w:b w:val="0"/>
                <w:sz w:val="28"/>
                <w:szCs w:val="28"/>
                <w:rtl/>
                <w:lang w:eastAsia="en-US" w:bidi="ar-EG"/>
              </w:rPr>
              <w:t xml:space="preserve"> ولم ترد أية ملاحظات.</w:t>
            </w:r>
          </w:p>
        </w:tc>
      </w:tr>
      <w:tr w:rsidR="005E2247" w:rsidRPr="00A053F8" w:rsidTr="00D03879">
        <w:tc>
          <w:tcPr>
            <w:tcW w:w="1760" w:type="dxa"/>
            <w:tcBorders>
              <w:top w:val="single" w:sz="4" w:space="0" w:color="auto"/>
              <w:right w:val="single" w:sz="4" w:space="0" w:color="auto"/>
            </w:tcBorders>
          </w:tcPr>
          <w:p w:rsidR="005E2247" w:rsidRPr="00A053F8" w:rsidRDefault="005E2247" w:rsidP="007F17BE">
            <w:pPr>
              <w:rPr>
                <w:rFonts w:cs="Monotype Koufi"/>
                <w:bCs/>
                <w:szCs w:val="28"/>
                <w:lang w:bidi="ar-EG"/>
              </w:rPr>
            </w:pPr>
            <w:r w:rsidRPr="00A053F8">
              <w:rPr>
                <w:rFonts w:cs="Monotype Koufi"/>
                <w:bCs/>
                <w:szCs w:val="28"/>
                <w:rtl/>
                <w:lang w:bidi="ar-EG"/>
              </w:rPr>
              <w:t>المقترح</w:t>
            </w:r>
          </w:p>
        </w:tc>
        <w:tc>
          <w:tcPr>
            <w:tcW w:w="7277" w:type="dxa"/>
            <w:tcBorders>
              <w:top w:val="single" w:sz="4" w:space="0" w:color="auto"/>
              <w:left w:val="single" w:sz="4" w:space="0" w:color="auto"/>
            </w:tcBorders>
          </w:tcPr>
          <w:p w:rsidR="005E2247" w:rsidRPr="00A053F8" w:rsidRDefault="005E2247" w:rsidP="007F17BE">
            <w:pPr>
              <w:numPr>
                <w:ilvl w:val="0"/>
                <w:numId w:val="1"/>
              </w:numPr>
              <w:jc w:val="both"/>
              <w:rPr>
                <w:i/>
                <w:iCs/>
                <w:szCs w:val="28"/>
                <w:lang w:bidi="ar-EG"/>
              </w:rPr>
            </w:pPr>
            <w:r w:rsidRPr="00A053F8">
              <w:rPr>
                <w:i/>
                <w:iCs/>
                <w:szCs w:val="28"/>
                <w:rtl/>
                <w:lang w:bidi="ar-EG"/>
              </w:rPr>
              <w:t>اتخاذ ما يراه الفريق</w:t>
            </w:r>
            <w:r w:rsidRPr="00A053F8">
              <w:rPr>
                <w:rFonts w:hint="cs"/>
                <w:i/>
                <w:iCs/>
                <w:szCs w:val="28"/>
                <w:rtl/>
                <w:lang w:bidi="ar-EG"/>
              </w:rPr>
              <w:t xml:space="preserve"> الموقر</w:t>
            </w:r>
            <w:r w:rsidRPr="00A053F8">
              <w:rPr>
                <w:i/>
                <w:iCs/>
                <w:szCs w:val="28"/>
                <w:rtl/>
                <w:lang w:bidi="ar-EG"/>
              </w:rPr>
              <w:t xml:space="preserve"> مناسبا </w:t>
            </w:r>
            <w:r w:rsidRPr="00A053F8">
              <w:rPr>
                <w:rFonts w:hint="cs"/>
                <w:i/>
                <w:iCs/>
                <w:szCs w:val="28"/>
                <w:rtl/>
                <w:lang w:bidi="ar-EG"/>
              </w:rPr>
              <w:t>في هذا الشأن.</w:t>
            </w:r>
          </w:p>
        </w:tc>
      </w:tr>
    </w:tbl>
    <w:p w:rsidR="004471D9" w:rsidRPr="00377BCD" w:rsidRDefault="004471D9" w:rsidP="004471D9">
      <w:pPr>
        <w:rPr>
          <w:rtl/>
          <w:lang w:bidi="ar-EG"/>
        </w:rPr>
      </w:pPr>
    </w:p>
    <w:p w:rsidR="00A33D50" w:rsidRPr="00A053F8" w:rsidRDefault="005E2247" w:rsidP="00A33D50">
      <w:pPr>
        <w:jc w:val="center"/>
        <w:rPr>
          <w:b/>
          <w:bCs/>
          <w:szCs w:val="36"/>
          <w:rtl/>
          <w:lang w:bidi="ar-EG"/>
        </w:rPr>
      </w:pPr>
      <w:r>
        <w:rPr>
          <w:rtl/>
          <w:lang w:bidi="ar-EG"/>
        </w:rPr>
        <w:br w:type="page"/>
      </w:r>
      <w:r w:rsidR="00A33D50" w:rsidRPr="00A053F8">
        <w:rPr>
          <w:b/>
          <w:bCs/>
          <w:szCs w:val="36"/>
          <w:rtl/>
          <w:lang w:bidi="ar-EG"/>
        </w:rPr>
        <w:lastRenderedPageBreak/>
        <w:t xml:space="preserve">جدول أعمال الاجتماع </w:t>
      </w:r>
      <w:r w:rsidR="00A33D50">
        <w:rPr>
          <w:rFonts w:hint="cs"/>
          <w:b/>
          <w:bCs/>
          <w:szCs w:val="36"/>
          <w:rtl/>
          <w:lang w:bidi="ar-EG"/>
        </w:rPr>
        <w:t>(28)</w:t>
      </w:r>
    </w:p>
    <w:p w:rsidR="00A33D50" w:rsidRPr="00A053F8" w:rsidRDefault="00A33D50" w:rsidP="00A33D50">
      <w:pPr>
        <w:jc w:val="center"/>
        <w:rPr>
          <w:b/>
          <w:bCs/>
          <w:szCs w:val="36"/>
          <w:rtl/>
          <w:lang w:bidi="ar-EG"/>
        </w:rPr>
      </w:pPr>
      <w:r w:rsidRPr="00A053F8">
        <w:rPr>
          <w:b/>
          <w:bCs/>
          <w:szCs w:val="36"/>
          <w:rtl/>
          <w:lang w:bidi="ar-EG"/>
        </w:rPr>
        <w:t xml:space="preserve">لفريق عمل بلورة </w:t>
      </w:r>
      <w:r>
        <w:rPr>
          <w:b/>
          <w:bCs/>
          <w:szCs w:val="36"/>
          <w:rtl/>
          <w:lang w:bidi="ar-EG"/>
        </w:rPr>
        <w:t>الاستراتيجية</w:t>
      </w:r>
      <w:r w:rsidRPr="00A053F8">
        <w:rPr>
          <w:b/>
          <w:bCs/>
          <w:szCs w:val="36"/>
          <w:rtl/>
          <w:lang w:bidi="ar-EG"/>
        </w:rPr>
        <w:t xml:space="preserve"> العربية للاتصالات والمعلومات</w:t>
      </w:r>
    </w:p>
    <w:p w:rsidR="00A33D50" w:rsidRPr="00A053F8" w:rsidRDefault="00A33D50" w:rsidP="00A33D50">
      <w:pPr>
        <w:jc w:val="center"/>
        <w:rPr>
          <w:b/>
          <w:bCs/>
          <w:sz w:val="36"/>
          <w:szCs w:val="32"/>
          <w:rtl/>
          <w:lang w:bidi="ar-EG"/>
        </w:rPr>
      </w:pPr>
      <w:r w:rsidRPr="00A053F8">
        <w:rPr>
          <w:b/>
          <w:bCs/>
          <w:sz w:val="36"/>
          <w:szCs w:val="32"/>
          <w:rtl/>
          <w:lang w:bidi="ar-EG"/>
        </w:rPr>
        <w:t>(</w:t>
      </w:r>
      <w:r w:rsidRPr="00A053F8">
        <w:rPr>
          <w:rFonts w:hint="cs"/>
          <w:b/>
          <w:bCs/>
          <w:sz w:val="36"/>
          <w:szCs w:val="32"/>
          <w:rtl/>
          <w:lang w:bidi="ar-EG"/>
        </w:rPr>
        <w:t>الأمانة العامة</w:t>
      </w:r>
      <w:r w:rsidRPr="00A053F8">
        <w:rPr>
          <w:b/>
          <w:bCs/>
          <w:sz w:val="36"/>
          <w:szCs w:val="32"/>
          <w:rtl/>
          <w:lang w:bidi="ar-EG"/>
        </w:rPr>
        <w:t xml:space="preserve">: </w:t>
      </w:r>
      <w:r>
        <w:rPr>
          <w:rFonts w:hint="cs"/>
          <w:b/>
          <w:bCs/>
          <w:sz w:val="36"/>
          <w:szCs w:val="32"/>
          <w:rtl/>
          <w:lang w:bidi="ar-EG"/>
        </w:rPr>
        <w:t>23-24/4/2018</w:t>
      </w:r>
      <w:r w:rsidRPr="00A053F8">
        <w:rPr>
          <w:b/>
          <w:bCs/>
          <w:sz w:val="36"/>
          <w:szCs w:val="32"/>
          <w:rtl/>
          <w:lang w:bidi="ar-EG"/>
        </w:rPr>
        <w:t>)</w:t>
      </w:r>
    </w:p>
    <w:p w:rsidR="005E2247" w:rsidRPr="00A053F8" w:rsidRDefault="005E2247" w:rsidP="00A33D50">
      <w:pPr>
        <w:jc w:val="center"/>
        <w:rPr>
          <w:rFonts w:cs="Monotype Koufi"/>
          <w:bCs/>
          <w:szCs w:val="32"/>
          <w:u w:val="single"/>
          <w:rtl/>
          <w:lang w:bidi="ar-EG"/>
        </w:rPr>
      </w:pPr>
    </w:p>
    <w:p w:rsidR="005E2247" w:rsidRPr="00A053F8" w:rsidRDefault="005E2247" w:rsidP="006074C7">
      <w:pPr>
        <w:rPr>
          <w:rFonts w:cs="Monotype Koufi"/>
          <w:bCs/>
          <w:szCs w:val="32"/>
          <w:u w:val="single"/>
          <w:rtl/>
          <w:lang w:bidi="ar-EG"/>
        </w:rPr>
      </w:pPr>
      <w:r w:rsidRPr="00A053F8">
        <w:rPr>
          <w:rFonts w:cs="Monotype Koufi"/>
          <w:bCs/>
          <w:szCs w:val="32"/>
          <w:u w:val="single"/>
          <w:rtl/>
          <w:lang w:bidi="ar-EG"/>
        </w:rPr>
        <w:t xml:space="preserve">البند </w:t>
      </w:r>
      <w:r w:rsidR="006074C7">
        <w:rPr>
          <w:rFonts w:cs="Monotype Koufi" w:hint="cs"/>
          <w:bCs/>
          <w:szCs w:val="32"/>
          <w:u w:val="single"/>
          <w:rtl/>
          <w:lang w:bidi="ar-EG"/>
        </w:rPr>
        <w:t>الخامس</w:t>
      </w:r>
    </w:p>
    <w:p w:rsidR="005E2247" w:rsidRPr="00A053F8" w:rsidRDefault="005E2247" w:rsidP="005E2247">
      <w:pPr>
        <w:rPr>
          <w:sz w:val="8"/>
          <w:szCs w:val="8"/>
          <w:rtl/>
          <w:lang w:bidi="ar-EG"/>
        </w:rPr>
      </w:pPr>
    </w:p>
    <w:tbl>
      <w:tblPr>
        <w:bidiVisual/>
        <w:tblW w:w="9462" w:type="dxa"/>
        <w:tblBorders>
          <w:insideH w:val="single" w:sz="4" w:space="0" w:color="auto"/>
          <w:insideV w:val="single" w:sz="4" w:space="0" w:color="auto"/>
        </w:tblBorders>
        <w:tblLook w:val="01E0" w:firstRow="1" w:lastRow="1" w:firstColumn="1" w:lastColumn="1" w:noHBand="0" w:noVBand="0"/>
      </w:tblPr>
      <w:tblGrid>
        <w:gridCol w:w="1760"/>
        <w:gridCol w:w="7702"/>
      </w:tblGrid>
      <w:tr w:rsidR="005E2247" w:rsidRPr="00A053F8" w:rsidTr="008D6EB6">
        <w:tc>
          <w:tcPr>
            <w:tcW w:w="1760" w:type="dxa"/>
            <w:tcBorders>
              <w:bottom w:val="single" w:sz="4" w:space="0" w:color="auto"/>
              <w:right w:val="single" w:sz="4" w:space="0" w:color="auto"/>
            </w:tcBorders>
          </w:tcPr>
          <w:p w:rsidR="005E2247" w:rsidRPr="00A053F8" w:rsidRDefault="005E2247" w:rsidP="007F17BE">
            <w:pPr>
              <w:rPr>
                <w:rFonts w:cs="Monotype Koufi"/>
                <w:bCs/>
                <w:szCs w:val="28"/>
                <w:lang w:bidi="ar-EG"/>
              </w:rPr>
            </w:pPr>
            <w:r w:rsidRPr="00A053F8">
              <w:rPr>
                <w:rFonts w:cs="Monotype Koufi"/>
                <w:bCs/>
                <w:szCs w:val="28"/>
                <w:rtl/>
                <w:lang w:bidi="ar-EG"/>
              </w:rPr>
              <w:t>الموضوع</w:t>
            </w:r>
          </w:p>
        </w:tc>
        <w:tc>
          <w:tcPr>
            <w:tcW w:w="7702" w:type="dxa"/>
            <w:tcBorders>
              <w:left w:val="single" w:sz="4" w:space="0" w:color="auto"/>
              <w:bottom w:val="single" w:sz="4" w:space="0" w:color="auto"/>
            </w:tcBorders>
          </w:tcPr>
          <w:p w:rsidR="005E2247" w:rsidRPr="009C3B2C" w:rsidRDefault="00E56B03" w:rsidP="007F17BE">
            <w:pPr>
              <w:rPr>
                <w:b/>
                <w:bCs/>
                <w:szCs w:val="28"/>
                <w:lang w:bidi="ar-EG"/>
              </w:rPr>
            </w:pPr>
            <w:r w:rsidRPr="00E56B03">
              <w:rPr>
                <w:b/>
                <w:bCs/>
                <w:szCs w:val="28"/>
                <w:rtl/>
                <w:lang w:bidi="ar-EG"/>
              </w:rPr>
              <w:t>تمكين ذوي الإعاقة باستخدام تقنيات الاتصالات والمعلومات</w:t>
            </w:r>
          </w:p>
        </w:tc>
      </w:tr>
      <w:tr w:rsidR="005E2247" w:rsidRPr="00A053F8" w:rsidTr="008D6EB6">
        <w:tc>
          <w:tcPr>
            <w:tcW w:w="1760" w:type="dxa"/>
            <w:tcBorders>
              <w:top w:val="single" w:sz="4" w:space="0" w:color="auto"/>
              <w:bottom w:val="single" w:sz="4" w:space="0" w:color="auto"/>
              <w:right w:val="single" w:sz="4" w:space="0" w:color="auto"/>
            </w:tcBorders>
          </w:tcPr>
          <w:p w:rsidR="005E2247" w:rsidRPr="00A053F8" w:rsidRDefault="005E2247" w:rsidP="007F17BE">
            <w:pPr>
              <w:rPr>
                <w:rFonts w:cs="Monotype Koufi"/>
                <w:bCs/>
                <w:szCs w:val="28"/>
                <w:lang w:bidi="ar-EG"/>
              </w:rPr>
            </w:pPr>
            <w:r w:rsidRPr="00A053F8">
              <w:rPr>
                <w:rFonts w:cs="Monotype Koufi"/>
                <w:bCs/>
                <w:szCs w:val="28"/>
                <w:rtl/>
                <w:lang w:bidi="ar-EG"/>
              </w:rPr>
              <w:t>عرض الموضوع</w:t>
            </w:r>
          </w:p>
        </w:tc>
        <w:tc>
          <w:tcPr>
            <w:tcW w:w="7702" w:type="dxa"/>
            <w:tcBorders>
              <w:top w:val="single" w:sz="4" w:space="0" w:color="auto"/>
              <w:left w:val="single" w:sz="4" w:space="0" w:color="auto"/>
              <w:bottom w:val="single" w:sz="4" w:space="0" w:color="auto"/>
            </w:tcBorders>
          </w:tcPr>
          <w:p w:rsidR="0029592E" w:rsidRPr="005B292D" w:rsidRDefault="0029592E" w:rsidP="0029592E">
            <w:pPr>
              <w:numPr>
                <w:ilvl w:val="0"/>
                <w:numId w:val="43"/>
              </w:numPr>
              <w:tabs>
                <w:tab w:val="left" w:pos="926"/>
              </w:tabs>
              <w:spacing w:before="120"/>
              <w:jc w:val="both"/>
              <w:rPr>
                <w:lang w:bidi="ar-EG"/>
              </w:rPr>
            </w:pPr>
            <w:r>
              <w:rPr>
                <w:rFonts w:ascii="Simplified Arabic" w:hAnsi="Simplified Arabic" w:hint="cs"/>
                <w:sz w:val="28"/>
                <w:szCs w:val="28"/>
                <w:rtl/>
                <w:lang w:bidi="ar-EG"/>
              </w:rPr>
              <w:t>تم عرض الموضوع على الاجتماع (21) لمجلس الوزراء العرب للاتصالات والمعلومات وكان من ضمن التوصيات التالي:</w:t>
            </w:r>
          </w:p>
          <w:p w:rsidR="0029592E" w:rsidRPr="0029592E" w:rsidRDefault="0029592E" w:rsidP="0029592E">
            <w:pPr>
              <w:pStyle w:val="ListParagraph"/>
              <w:numPr>
                <w:ilvl w:val="0"/>
                <w:numId w:val="43"/>
              </w:numPr>
              <w:spacing w:before="120" w:after="120"/>
              <w:ind w:left="365"/>
              <w:jc w:val="both"/>
              <w:rPr>
                <w:rFonts w:asciiTheme="majorBidi" w:hAnsiTheme="majorBidi" w:cstheme="majorBidi"/>
                <w:b w:val="0"/>
                <w:bCs/>
                <w:i/>
                <w:iCs/>
                <w:sz w:val="28"/>
                <w:szCs w:val="28"/>
                <w:lang w:bidi="ar-EG"/>
              </w:rPr>
            </w:pPr>
            <w:r w:rsidRPr="0029592E">
              <w:rPr>
                <w:rFonts w:asciiTheme="majorBidi" w:hAnsiTheme="majorBidi"/>
                <w:b w:val="0"/>
                <w:bCs/>
                <w:i/>
                <w:iCs/>
                <w:sz w:val="28"/>
                <w:szCs w:val="28"/>
                <w:rtl/>
                <w:lang w:bidi="ar-EG"/>
              </w:rPr>
              <w:t>التأكيد على جمهورية مصر العربية إعداد مقترح مفصل حول اعتماد المركز المصري للابتكار لتمكين ذوي الإعاقة باستخدام تقنيات الاتصالات والمعلومات كمركز إقليمي للمنطقة العربية مع الإشارة إلى مهام المركز وأهدافه ومنهجية العمل والتعاون العربي المطلوب لتحقيق هذه الأهداف، وإرسال المقترح إلى الأمانة العامة تمهيدا لعرض الموضوع على الاجتماع القادم فريق عمل بلورة الاستراتيجية العربية للاتصالات والمعلومات.</w:t>
            </w:r>
          </w:p>
          <w:p w:rsidR="0029592E" w:rsidRPr="0029592E" w:rsidRDefault="0029592E" w:rsidP="0029592E">
            <w:pPr>
              <w:pStyle w:val="ListParagraph"/>
              <w:numPr>
                <w:ilvl w:val="0"/>
                <w:numId w:val="43"/>
              </w:numPr>
              <w:spacing w:before="120" w:after="120"/>
              <w:ind w:left="365"/>
              <w:jc w:val="both"/>
              <w:rPr>
                <w:rFonts w:asciiTheme="majorBidi" w:hAnsiTheme="majorBidi" w:cstheme="majorBidi"/>
                <w:b w:val="0"/>
                <w:bCs/>
                <w:i/>
                <w:iCs/>
                <w:sz w:val="28"/>
                <w:szCs w:val="28"/>
                <w:lang w:bidi="ar-EG"/>
              </w:rPr>
            </w:pPr>
            <w:r w:rsidRPr="0029592E">
              <w:rPr>
                <w:rFonts w:asciiTheme="majorBidi" w:hAnsiTheme="majorBidi"/>
                <w:b w:val="0"/>
                <w:bCs/>
                <w:i/>
                <w:iCs/>
                <w:sz w:val="28"/>
                <w:szCs w:val="28"/>
                <w:rtl/>
                <w:lang w:bidi="ar-EG"/>
              </w:rPr>
              <w:t>تكليف الأمانة الفنية بالتنسيق مع قطاع الشئون الاجتماعية في الأمانة العامة لجامعة الدول العربية بشأن الموضوعات والأنشطة المتعلقة بتمكين ذوي الإعاقة باستخدام تقنيات الاتصالات وتقنية المعلومات.</w:t>
            </w:r>
          </w:p>
          <w:p w:rsidR="0029592E" w:rsidRPr="0029592E" w:rsidRDefault="0029592E" w:rsidP="0029592E">
            <w:pPr>
              <w:pStyle w:val="ListParagraph"/>
              <w:numPr>
                <w:ilvl w:val="0"/>
                <w:numId w:val="43"/>
              </w:numPr>
              <w:spacing w:before="120" w:after="120"/>
              <w:ind w:left="365"/>
              <w:jc w:val="both"/>
              <w:rPr>
                <w:rFonts w:asciiTheme="majorBidi" w:hAnsiTheme="majorBidi" w:cstheme="majorBidi"/>
                <w:b w:val="0"/>
                <w:bCs/>
                <w:i/>
                <w:iCs/>
                <w:sz w:val="28"/>
                <w:szCs w:val="28"/>
                <w:lang w:bidi="ar-EG"/>
              </w:rPr>
            </w:pPr>
            <w:r w:rsidRPr="0029592E">
              <w:rPr>
                <w:rFonts w:asciiTheme="majorBidi" w:hAnsiTheme="majorBidi"/>
                <w:b w:val="0"/>
                <w:bCs/>
                <w:i/>
                <w:iCs/>
                <w:sz w:val="28"/>
                <w:szCs w:val="28"/>
                <w:rtl/>
                <w:lang w:bidi="ar-EG"/>
              </w:rPr>
              <w:t>دعوة الدول العربية إلى تبادل الخبرات وقصص النجاح بشأن موضوعات تمكين ذوي الإعاقة باستخدام تقنيات الاتصالات والمعلومات وذلك من خلال عرض التجارب العملية في المحافل العربية التي تعني بالموضوع وإرسال التقارير ذات العلاقة إلى الأمانة العامة لتعميمها على الدول العربية.</w:t>
            </w:r>
          </w:p>
          <w:p w:rsidR="0029592E" w:rsidRPr="0029592E" w:rsidRDefault="0029592E" w:rsidP="0029592E">
            <w:pPr>
              <w:pStyle w:val="ListParagraph"/>
              <w:numPr>
                <w:ilvl w:val="0"/>
                <w:numId w:val="43"/>
              </w:numPr>
              <w:spacing w:before="120" w:after="120"/>
              <w:ind w:left="365"/>
              <w:jc w:val="both"/>
              <w:rPr>
                <w:rFonts w:asciiTheme="majorBidi" w:hAnsiTheme="majorBidi" w:cstheme="majorBidi"/>
                <w:b w:val="0"/>
                <w:bCs/>
                <w:i/>
                <w:iCs/>
                <w:sz w:val="28"/>
                <w:szCs w:val="28"/>
                <w:lang w:bidi="ar-EG"/>
              </w:rPr>
            </w:pPr>
            <w:r w:rsidRPr="0029592E">
              <w:rPr>
                <w:rFonts w:asciiTheme="majorBidi" w:hAnsiTheme="majorBidi"/>
                <w:b w:val="0"/>
                <w:bCs/>
                <w:i/>
                <w:iCs/>
                <w:sz w:val="28"/>
                <w:szCs w:val="28"/>
                <w:rtl/>
                <w:lang w:bidi="ar-EG"/>
              </w:rPr>
              <w:t>تكليف الأمانة الفنية بالتواصل مع الدول العربية وتقديم ورقة إلى الاجتماع القادم للجنة العربية الدائمة للاتصالات والمعلومات حول المصطلحات المستخدمة وطنيا وإقليميا ودوليا للأشخاص ذوي الإعاقة والتعريفات الخاصة بكل مصطلح.</w:t>
            </w:r>
          </w:p>
          <w:p w:rsidR="00B7440D" w:rsidRPr="008D6EB6" w:rsidRDefault="00B7440D" w:rsidP="00B7440D">
            <w:pPr>
              <w:spacing w:after="120"/>
              <w:jc w:val="both"/>
              <w:rPr>
                <w:b/>
                <w:bCs/>
                <w:rtl/>
                <w:lang w:bidi="ar-EG"/>
              </w:rPr>
            </w:pPr>
          </w:p>
          <w:p w:rsidR="00B7440D" w:rsidRPr="00A053F8" w:rsidRDefault="00B7440D" w:rsidP="00B7440D">
            <w:pPr>
              <w:spacing w:after="120"/>
              <w:jc w:val="both"/>
              <w:rPr>
                <w:b/>
                <w:bCs/>
                <w:lang w:bidi="ar-EG"/>
              </w:rPr>
            </w:pPr>
          </w:p>
        </w:tc>
      </w:tr>
      <w:tr w:rsidR="005E2247" w:rsidRPr="00A053F8" w:rsidTr="008D6EB6">
        <w:tc>
          <w:tcPr>
            <w:tcW w:w="1760" w:type="dxa"/>
            <w:tcBorders>
              <w:top w:val="single" w:sz="4" w:space="0" w:color="auto"/>
              <w:right w:val="single" w:sz="4" w:space="0" w:color="auto"/>
            </w:tcBorders>
          </w:tcPr>
          <w:p w:rsidR="005E2247" w:rsidRPr="00A053F8" w:rsidRDefault="005E2247" w:rsidP="007F17BE">
            <w:pPr>
              <w:rPr>
                <w:rFonts w:cs="Monotype Koufi"/>
                <w:bCs/>
                <w:szCs w:val="28"/>
                <w:lang w:bidi="ar-EG"/>
              </w:rPr>
            </w:pPr>
            <w:r w:rsidRPr="00A053F8">
              <w:rPr>
                <w:rFonts w:cs="Monotype Koufi"/>
                <w:bCs/>
                <w:szCs w:val="28"/>
                <w:rtl/>
                <w:lang w:bidi="ar-EG"/>
              </w:rPr>
              <w:t>المقترح</w:t>
            </w:r>
          </w:p>
        </w:tc>
        <w:tc>
          <w:tcPr>
            <w:tcW w:w="7702" w:type="dxa"/>
            <w:tcBorders>
              <w:top w:val="single" w:sz="4" w:space="0" w:color="auto"/>
              <w:left w:val="single" w:sz="4" w:space="0" w:color="auto"/>
            </w:tcBorders>
          </w:tcPr>
          <w:p w:rsidR="005E2247" w:rsidRPr="00A053F8" w:rsidRDefault="005E2247" w:rsidP="007F17BE">
            <w:pPr>
              <w:numPr>
                <w:ilvl w:val="0"/>
                <w:numId w:val="1"/>
              </w:numPr>
              <w:jc w:val="both"/>
              <w:rPr>
                <w:i/>
                <w:iCs/>
                <w:szCs w:val="28"/>
                <w:lang w:bidi="ar-EG"/>
              </w:rPr>
            </w:pPr>
            <w:r w:rsidRPr="00A053F8">
              <w:rPr>
                <w:i/>
                <w:iCs/>
                <w:szCs w:val="28"/>
                <w:rtl/>
                <w:lang w:bidi="ar-EG"/>
              </w:rPr>
              <w:t>اتخاذ ما يراه الفريق</w:t>
            </w:r>
            <w:r w:rsidRPr="00A053F8">
              <w:rPr>
                <w:rFonts w:hint="cs"/>
                <w:i/>
                <w:iCs/>
                <w:szCs w:val="28"/>
                <w:rtl/>
                <w:lang w:bidi="ar-EG"/>
              </w:rPr>
              <w:t xml:space="preserve"> الموقر</w:t>
            </w:r>
            <w:r w:rsidRPr="00A053F8">
              <w:rPr>
                <w:i/>
                <w:iCs/>
                <w:szCs w:val="28"/>
                <w:rtl/>
                <w:lang w:bidi="ar-EG"/>
              </w:rPr>
              <w:t xml:space="preserve"> مناسبا </w:t>
            </w:r>
            <w:r w:rsidRPr="00A053F8">
              <w:rPr>
                <w:rFonts w:hint="cs"/>
                <w:i/>
                <w:iCs/>
                <w:szCs w:val="28"/>
                <w:rtl/>
                <w:lang w:bidi="ar-EG"/>
              </w:rPr>
              <w:t>في هذا الشأن.</w:t>
            </w:r>
          </w:p>
        </w:tc>
      </w:tr>
    </w:tbl>
    <w:p w:rsidR="005E2247" w:rsidRPr="00377BCD" w:rsidRDefault="005E2247" w:rsidP="005E2247">
      <w:pPr>
        <w:rPr>
          <w:rtl/>
          <w:lang w:bidi="ar-EG"/>
        </w:rPr>
      </w:pPr>
    </w:p>
    <w:p w:rsidR="00A33D50" w:rsidRPr="00A053F8" w:rsidRDefault="005E2247" w:rsidP="00A33D50">
      <w:pPr>
        <w:jc w:val="center"/>
        <w:rPr>
          <w:b/>
          <w:bCs/>
          <w:szCs w:val="36"/>
          <w:rtl/>
          <w:lang w:bidi="ar-EG"/>
        </w:rPr>
      </w:pPr>
      <w:r>
        <w:rPr>
          <w:rtl/>
          <w:lang w:bidi="ar-EG"/>
        </w:rPr>
        <w:br w:type="page"/>
      </w:r>
      <w:r w:rsidR="00A33D50" w:rsidRPr="00A053F8">
        <w:rPr>
          <w:b/>
          <w:bCs/>
          <w:szCs w:val="36"/>
          <w:rtl/>
          <w:lang w:bidi="ar-EG"/>
        </w:rPr>
        <w:lastRenderedPageBreak/>
        <w:t xml:space="preserve">جدول أعمال الاجتماع </w:t>
      </w:r>
      <w:r w:rsidR="00A33D50">
        <w:rPr>
          <w:rFonts w:hint="cs"/>
          <w:b/>
          <w:bCs/>
          <w:szCs w:val="36"/>
          <w:rtl/>
          <w:lang w:bidi="ar-EG"/>
        </w:rPr>
        <w:t>(28)</w:t>
      </w:r>
    </w:p>
    <w:p w:rsidR="00A33D50" w:rsidRPr="00A053F8" w:rsidRDefault="00A33D50" w:rsidP="00A33D50">
      <w:pPr>
        <w:jc w:val="center"/>
        <w:rPr>
          <w:b/>
          <w:bCs/>
          <w:szCs w:val="36"/>
          <w:rtl/>
          <w:lang w:bidi="ar-EG"/>
        </w:rPr>
      </w:pPr>
      <w:r w:rsidRPr="00A053F8">
        <w:rPr>
          <w:b/>
          <w:bCs/>
          <w:szCs w:val="36"/>
          <w:rtl/>
          <w:lang w:bidi="ar-EG"/>
        </w:rPr>
        <w:t xml:space="preserve">لفريق عمل بلورة </w:t>
      </w:r>
      <w:r>
        <w:rPr>
          <w:b/>
          <w:bCs/>
          <w:szCs w:val="36"/>
          <w:rtl/>
          <w:lang w:bidi="ar-EG"/>
        </w:rPr>
        <w:t>الاستراتيجية</w:t>
      </w:r>
      <w:r w:rsidRPr="00A053F8">
        <w:rPr>
          <w:b/>
          <w:bCs/>
          <w:szCs w:val="36"/>
          <w:rtl/>
          <w:lang w:bidi="ar-EG"/>
        </w:rPr>
        <w:t xml:space="preserve"> العربية للاتصالات والمعلومات</w:t>
      </w:r>
    </w:p>
    <w:p w:rsidR="00A33D50" w:rsidRPr="00A053F8" w:rsidRDefault="00A33D50" w:rsidP="00A33D50">
      <w:pPr>
        <w:jc w:val="center"/>
        <w:rPr>
          <w:b/>
          <w:bCs/>
          <w:sz w:val="36"/>
          <w:szCs w:val="32"/>
          <w:rtl/>
          <w:lang w:bidi="ar-EG"/>
        </w:rPr>
      </w:pPr>
      <w:r w:rsidRPr="00A053F8">
        <w:rPr>
          <w:b/>
          <w:bCs/>
          <w:sz w:val="36"/>
          <w:szCs w:val="32"/>
          <w:rtl/>
          <w:lang w:bidi="ar-EG"/>
        </w:rPr>
        <w:t>(</w:t>
      </w:r>
      <w:r w:rsidRPr="00A053F8">
        <w:rPr>
          <w:rFonts w:hint="cs"/>
          <w:b/>
          <w:bCs/>
          <w:sz w:val="36"/>
          <w:szCs w:val="32"/>
          <w:rtl/>
          <w:lang w:bidi="ar-EG"/>
        </w:rPr>
        <w:t>الأمانة العامة</w:t>
      </w:r>
      <w:r w:rsidRPr="00A053F8">
        <w:rPr>
          <w:b/>
          <w:bCs/>
          <w:sz w:val="36"/>
          <w:szCs w:val="32"/>
          <w:rtl/>
          <w:lang w:bidi="ar-EG"/>
        </w:rPr>
        <w:t xml:space="preserve">: </w:t>
      </w:r>
      <w:r>
        <w:rPr>
          <w:rFonts w:hint="cs"/>
          <w:b/>
          <w:bCs/>
          <w:sz w:val="36"/>
          <w:szCs w:val="32"/>
          <w:rtl/>
          <w:lang w:bidi="ar-EG"/>
        </w:rPr>
        <w:t>23-24/4/2018</w:t>
      </w:r>
      <w:r w:rsidRPr="00A053F8">
        <w:rPr>
          <w:b/>
          <w:bCs/>
          <w:sz w:val="36"/>
          <w:szCs w:val="32"/>
          <w:rtl/>
          <w:lang w:bidi="ar-EG"/>
        </w:rPr>
        <w:t>)</w:t>
      </w:r>
    </w:p>
    <w:p w:rsidR="005E2247" w:rsidRPr="00A053F8" w:rsidRDefault="005E2247" w:rsidP="00A33D50">
      <w:pPr>
        <w:jc w:val="center"/>
        <w:rPr>
          <w:rFonts w:cs="Monotype Koufi"/>
          <w:bCs/>
          <w:szCs w:val="32"/>
          <w:u w:val="single"/>
          <w:rtl/>
          <w:lang w:bidi="ar-EG"/>
        </w:rPr>
      </w:pPr>
    </w:p>
    <w:p w:rsidR="005E2247" w:rsidRPr="00A053F8" w:rsidRDefault="005E2247" w:rsidP="006074C7">
      <w:pPr>
        <w:rPr>
          <w:rFonts w:cs="Monotype Koufi"/>
          <w:bCs/>
          <w:szCs w:val="32"/>
          <w:u w:val="single"/>
          <w:rtl/>
          <w:lang w:bidi="ar-EG"/>
        </w:rPr>
      </w:pPr>
      <w:r w:rsidRPr="00A053F8">
        <w:rPr>
          <w:rFonts w:cs="Monotype Koufi"/>
          <w:bCs/>
          <w:szCs w:val="32"/>
          <w:u w:val="single"/>
          <w:rtl/>
          <w:lang w:bidi="ar-EG"/>
        </w:rPr>
        <w:t xml:space="preserve">البند </w:t>
      </w:r>
      <w:r w:rsidR="006074C7">
        <w:rPr>
          <w:rFonts w:cs="Monotype Koufi" w:hint="cs"/>
          <w:bCs/>
          <w:szCs w:val="32"/>
          <w:u w:val="single"/>
          <w:rtl/>
          <w:lang w:bidi="ar-EG"/>
        </w:rPr>
        <w:t>السادس</w:t>
      </w:r>
    </w:p>
    <w:p w:rsidR="005E2247" w:rsidRPr="00A053F8" w:rsidRDefault="005E2247" w:rsidP="005E2247">
      <w:pPr>
        <w:rPr>
          <w:sz w:val="8"/>
          <w:szCs w:val="8"/>
          <w:rtl/>
          <w:lang w:bidi="ar-EG"/>
        </w:rPr>
      </w:pPr>
    </w:p>
    <w:tbl>
      <w:tblPr>
        <w:bidiVisual/>
        <w:tblW w:w="9037" w:type="dxa"/>
        <w:tblBorders>
          <w:insideH w:val="single" w:sz="4" w:space="0" w:color="auto"/>
          <w:insideV w:val="single" w:sz="4" w:space="0" w:color="auto"/>
        </w:tblBorders>
        <w:tblLook w:val="01E0" w:firstRow="1" w:lastRow="1" w:firstColumn="1" w:lastColumn="1" w:noHBand="0" w:noVBand="0"/>
      </w:tblPr>
      <w:tblGrid>
        <w:gridCol w:w="1760"/>
        <w:gridCol w:w="7277"/>
      </w:tblGrid>
      <w:tr w:rsidR="005E2247" w:rsidRPr="00A053F8" w:rsidTr="00A33D50">
        <w:tc>
          <w:tcPr>
            <w:tcW w:w="1760" w:type="dxa"/>
            <w:tcBorders>
              <w:bottom w:val="single" w:sz="4" w:space="0" w:color="auto"/>
              <w:right w:val="single" w:sz="4" w:space="0" w:color="auto"/>
            </w:tcBorders>
          </w:tcPr>
          <w:p w:rsidR="005E2247" w:rsidRPr="00A053F8" w:rsidRDefault="005E2247" w:rsidP="007F17BE">
            <w:pPr>
              <w:rPr>
                <w:rFonts w:cs="Monotype Koufi"/>
                <w:bCs/>
                <w:szCs w:val="28"/>
                <w:lang w:bidi="ar-EG"/>
              </w:rPr>
            </w:pPr>
            <w:r w:rsidRPr="00A053F8">
              <w:rPr>
                <w:rFonts w:cs="Monotype Koufi"/>
                <w:bCs/>
                <w:szCs w:val="28"/>
                <w:rtl/>
                <w:lang w:bidi="ar-EG"/>
              </w:rPr>
              <w:t>الموضوع</w:t>
            </w:r>
          </w:p>
        </w:tc>
        <w:tc>
          <w:tcPr>
            <w:tcW w:w="7277" w:type="dxa"/>
            <w:tcBorders>
              <w:left w:val="single" w:sz="4" w:space="0" w:color="auto"/>
              <w:bottom w:val="single" w:sz="4" w:space="0" w:color="auto"/>
            </w:tcBorders>
          </w:tcPr>
          <w:p w:rsidR="005E2247" w:rsidRPr="009C3B2C" w:rsidRDefault="00A33D50" w:rsidP="007F17BE">
            <w:pPr>
              <w:rPr>
                <w:b/>
                <w:bCs/>
                <w:szCs w:val="28"/>
                <w:lang w:bidi="ar-EG"/>
              </w:rPr>
            </w:pPr>
            <w:r w:rsidRPr="004B10AC">
              <w:rPr>
                <w:b/>
                <w:bCs/>
                <w:sz w:val="28"/>
                <w:szCs w:val="32"/>
                <w:rtl/>
                <w:lang w:bidi="ar-EG"/>
              </w:rPr>
              <w:t>دراسة تقييمية حول الاقتصاد والمجتمع الرقمي في البلدان العربية</w:t>
            </w:r>
          </w:p>
        </w:tc>
      </w:tr>
      <w:tr w:rsidR="005E2247" w:rsidRPr="00A053F8" w:rsidTr="00A33D50">
        <w:tc>
          <w:tcPr>
            <w:tcW w:w="1760" w:type="dxa"/>
            <w:tcBorders>
              <w:top w:val="single" w:sz="4" w:space="0" w:color="auto"/>
              <w:bottom w:val="single" w:sz="4" w:space="0" w:color="auto"/>
              <w:right w:val="single" w:sz="4" w:space="0" w:color="auto"/>
            </w:tcBorders>
          </w:tcPr>
          <w:p w:rsidR="005E2247" w:rsidRPr="00A053F8" w:rsidRDefault="005E2247" w:rsidP="007F17BE">
            <w:pPr>
              <w:rPr>
                <w:rFonts w:cs="Monotype Koufi"/>
                <w:bCs/>
                <w:szCs w:val="28"/>
                <w:lang w:bidi="ar-EG"/>
              </w:rPr>
            </w:pPr>
            <w:r w:rsidRPr="00A053F8">
              <w:rPr>
                <w:rFonts w:cs="Monotype Koufi"/>
                <w:bCs/>
                <w:szCs w:val="28"/>
                <w:rtl/>
                <w:lang w:bidi="ar-EG"/>
              </w:rPr>
              <w:t>عرض الموضوع</w:t>
            </w:r>
          </w:p>
        </w:tc>
        <w:tc>
          <w:tcPr>
            <w:tcW w:w="7277" w:type="dxa"/>
            <w:tcBorders>
              <w:top w:val="single" w:sz="4" w:space="0" w:color="auto"/>
              <w:left w:val="single" w:sz="4" w:space="0" w:color="auto"/>
              <w:bottom w:val="single" w:sz="4" w:space="0" w:color="auto"/>
            </w:tcBorders>
          </w:tcPr>
          <w:p w:rsidR="005E2247" w:rsidRDefault="004B10AC" w:rsidP="004D76DF">
            <w:pPr>
              <w:tabs>
                <w:tab w:val="left" w:pos="926"/>
              </w:tabs>
              <w:spacing w:before="120"/>
              <w:jc w:val="both"/>
              <w:rPr>
                <w:rFonts w:ascii="Verdana" w:hAnsi="Verdana"/>
                <w:b/>
                <w:bCs/>
                <w:color w:val="26282A"/>
                <w:rtl/>
              </w:rPr>
            </w:pPr>
            <w:r>
              <w:rPr>
                <w:rFonts w:hint="cs"/>
                <w:sz w:val="28"/>
                <w:szCs w:val="28"/>
                <w:rtl/>
                <w:lang w:bidi="ar-EG"/>
              </w:rPr>
              <w:t xml:space="preserve">ورد </w:t>
            </w:r>
            <w:r w:rsidR="00D34CF7">
              <w:rPr>
                <w:rFonts w:hint="cs"/>
                <w:sz w:val="28"/>
                <w:szCs w:val="28"/>
                <w:rtl/>
                <w:lang w:bidi="ar-EG"/>
              </w:rPr>
              <w:t>إلي</w:t>
            </w:r>
            <w:r>
              <w:rPr>
                <w:rFonts w:hint="cs"/>
                <w:sz w:val="28"/>
                <w:szCs w:val="28"/>
                <w:rtl/>
                <w:lang w:bidi="ar-EG"/>
              </w:rPr>
              <w:t xml:space="preserve"> الأمانة العامة </w:t>
            </w:r>
            <w:r w:rsidR="00B96405">
              <w:rPr>
                <w:rFonts w:hint="cs"/>
                <w:sz w:val="28"/>
                <w:szCs w:val="28"/>
                <w:rtl/>
                <w:lang w:bidi="ar-EG"/>
              </w:rPr>
              <w:t>مراسلة من الإدارة اللبنانية تقترح فيها إضافة بند حول: "</w:t>
            </w:r>
            <w:r w:rsidR="00D34CF7" w:rsidRPr="00D34CF7">
              <w:rPr>
                <w:rFonts w:ascii="Verdana" w:hAnsi="Verdana" w:hint="cs"/>
                <w:b/>
                <w:bCs/>
                <w:i/>
                <w:iCs/>
                <w:color w:val="26282A"/>
                <w:rtl/>
              </w:rPr>
              <w:t>إجراء</w:t>
            </w:r>
            <w:r w:rsidR="00B96405" w:rsidRPr="00D34CF7">
              <w:rPr>
                <w:rFonts w:ascii="Verdana" w:hAnsi="Verdana"/>
                <w:b/>
                <w:bCs/>
                <w:i/>
                <w:iCs/>
                <w:color w:val="26282A"/>
                <w:rtl/>
              </w:rPr>
              <w:t xml:space="preserve"> دراسة تقييمية حول الاقتصاد والمجتمع الرقمي في البلدان العربية</w:t>
            </w:r>
            <w:r w:rsidR="00B96405">
              <w:rPr>
                <w:rFonts w:ascii="Verdana" w:hAnsi="Verdana" w:hint="cs"/>
                <w:b/>
                <w:bCs/>
                <w:color w:val="26282A"/>
                <w:rtl/>
              </w:rPr>
              <w:t>"</w:t>
            </w:r>
          </w:p>
          <w:p w:rsidR="00B96405" w:rsidRDefault="00B96405" w:rsidP="004D76DF">
            <w:pPr>
              <w:tabs>
                <w:tab w:val="left" w:pos="926"/>
              </w:tabs>
              <w:spacing w:before="120"/>
              <w:jc w:val="both"/>
              <w:rPr>
                <w:rFonts w:ascii="Verdana" w:hAnsi="Verdana"/>
                <w:b/>
                <w:bCs/>
                <w:color w:val="26282A"/>
                <w:rtl/>
              </w:rPr>
            </w:pPr>
          </w:p>
          <w:p w:rsidR="00B96405" w:rsidRPr="00B26550" w:rsidRDefault="00B96405" w:rsidP="004D76DF">
            <w:pPr>
              <w:tabs>
                <w:tab w:val="left" w:pos="926"/>
              </w:tabs>
              <w:spacing w:before="120"/>
              <w:jc w:val="both"/>
              <w:rPr>
                <w:sz w:val="28"/>
                <w:szCs w:val="28"/>
                <w:rtl/>
                <w:lang w:bidi="ar-EG"/>
              </w:rPr>
            </w:pPr>
            <w:r>
              <w:rPr>
                <w:rFonts w:ascii="Verdana" w:hAnsi="Verdana" w:hint="cs"/>
                <w:b/>
                <w:bCs/>
                <w:color w:val="26282A"/>
                <w:rtl/>
              </w:rPr>
              <w:t>وسوف يتم العرض في حينه.</w:t>
            </w:r>
          </w:p>
          <w:p w:rsidR="004D76DF" w:rsidRPr="00B26550" w:rsidRDefault="004D76DF" w:rsidP="004D76DF">
            <w:pPr>
              <w:tabs>
                <w:tab w:val="left" w:pos="926"/>
              </w:tabs>
              <w:spacing w:before="120"/>
              <w:jc w:val="both"/>
              <w:rPr>
                <w:sz w:val="28"/>
                <w:szCs w:val="28"/>
                <w:rtl/>
                <w:lang w:bidi="ar-EG"/>
              </w:rPr>
            </w:pPr>
          </w:p>
          <w:p w:rsidR="004D76DF" w:rsidRPr="00A053F8" w:rsidRDefault="004D76DF" w:rsidP="004D76DF">
            <w:pPr>
              <w:tabs>
                <w:tab w:val="left" w:pos="926"/>
              </w:tabs>
              <w:spacing w:before="120"/>
              <w:jc w:val="both"/>
              <w:rPr>
                <w:b/>
                <w:bCs/>
                <w:lang w:bidi="ar-EG"/>
              </w:rPr>
            </w:pPr>
          </w:p>
        </w:tc>
      </w:tr>
      <w:tr w:rsidR="005E2247" w:rsidRPr="00A053F8" w:rsidTr="00A33D50">
        <w:tc>
          <w:tcPr>
            <w:tcW w:w="1760" w:type="dxa"/>
            <w:tcBorders>
              <w:top w:val="single" w:sz="4" w:space="0" w:color="auto"/>
              <w:right w:val="single" w:sz="4" w:space="0" w:color="auto"/>
            </w:tcBorders>
          </w:tcPr>
          <w:p w:rsidR="005E2247" w:rsidRPr="00A053F8" w:rsidRDefault="005E2247" w:rsidP="007F17BE">
            <w:pPr>
              <w:rPr>
                <w:rFonts w:cs="Monotype Koufi"/>
                <w:bCs/>
                <w:szCs w:val="28"/>
                <w:lang w:bidi="ar-EG"/>
              </w:rPr>
            </w:pPr>
            <w:r w:rsidRPr="00A053F8">
              <w:rPr>
                <w:rFonts w:cs="Monotype Koufi"/>
                <w:bCs/>
                <w:szCs w:val="28"/>
                <w:rtl/>
                <w:lang w:bidi="ar-EG"/>
              </w:rPr>
              <w:t>المقترح</w:t>
            </w:r>
          </w:p>
        </w:tc>
        <w:tc>
          <w:tcPr>
            <w:tcW w:w="7277" w:type="dxa"/>
            <w:tcBorders>
              <w:top w:val="single" w:sz="4" w:space="0" w:color="auto"/>
              <w:left w:val="single" w:sz="4" w:space="0" w:color="auto"/>
            </w:tcBorders>
          </w:tcPr>
          <w:p w:rsidR="005E2247" w:rsidRPr="00A053F8" w:rsidRDefault="005E2247" w:rsidP="007F17BE">
            <w:pPr>
              <w:numPr>
                <w:ilvl w:val="0"/>
                <w:numId w:val="1"/>
              </w:numPr>
              <w:jc w:val="both"/>
              <w:rPr>
                <w:i/>
                <w:iCs/>
                <w:szCs w:val="28"/>
                <w:lang w:bidi="ar-EG"/>
              </w:rPr>
            </w:pPr>
          </w:p>
        </w:tc>
      </w:tr>
    </w:tbl>
    <w:p w:rsidR="005E2247" w:rsidRPr="00377BCD" w:rsidRDefault="005E2247" w:rsidP="005E2247">
      <w:pPr>
        <w:rPr>
          <w:rtl/>
          <w:lang w:bidi="ar-EG"/>
        </w:rPr>
      </w:pPr>
    </w:p>
    <w:p w:rsidR="00A33D50" w:rsidRDefault="00A33D50">
      <w:pPr>
        <w:bidi w:val="0"/>
        <w:rPr>
          <w:rtl/>
          <w:lang w:bidi="ar-EG"/>
        </w:rPr>
      </w:pPr>
      <w:r>
        <w:rPr>
          <w:rtl/>
          <w:lang w:bidi="ar-EG"/>
        </w:rPr>
        <w:br w:type="page"/>
      </w:r>
    </w:p>
    <w:p w:rsidR="00A33D50" w:rsidRPr="00A053F8" w:rsidRDefault="00A33D50" w:rsidP="00A33D50">
      <w:pPr>
        <w:jc w:val="center"/>
        <w:rPr>
          <w:b/>
          <w:bCs/>
          <w:szCs w:val="36"/>
          <w:rtl/>
          <w:lang w:bidi="ar-EG"/>
        </w:rPr>
      </w:pPr>
      <w:r w:rsidRPr="00A053F8">
        <w:rPr>
          <w:b/>
          <w:bCs/>
          <w:szCs w:val="36"/>
          <w:rtl/>
          <w:lang w:bidi="ar-EG"/>
        </w:rPr>
        <w:lastRenderedPageBreak/>
        <w:t xml:space="preserve">جدول أعمال الاجتماع </w:t>
      </w:r>
      <w:r>
        <w:rPr>
          <w:rFonts w:hint="cs"/>
          <w:b/>
          <w:bCs/>
          <w:szCs w:val="36"/>
          <w:rtl/>
          <w:lang w:bidi="ar-EG"/>
        </w:rPr>
        <w:t>(28)</w:t>
      </w:r>
    </w:p>
    <w:p w:rsidR="00A33D50" w:rsidRPr="00A053F8" w:rsidRDefault="00A33D50" w:rsidP="00A33D50">
      <w:pPr>
        <w:jc w:val="center"/>
        <w:rPr>
          <w:b/>
          <w:bCs/>
          <w:szCs w:val="36"/>
          <w:rtl/>
          <w:lang w:bidi="ar-EG"/>
        </w:rPr>
      </w:pPr>
      <w:r w:rsidRPr="00A053F8">
        <w:rPr>
          <w:b/>
          <w:bCs/>
          <w:szCs w:val="36"/>
          <w:rtl/>
          <w:lang w:bidi="ar-EG"/>
        </w:rPr>
        <w:t xml:space="preserve">لفريق عمل بلورة </w:t>
      </w:r>
      <w:r>
        <w:rPr>
          <w:b/>
          <w:bCs/>
          <w:szCs w:val="36"/>
          <w:rtl/>
          <w:lang w:bidi="ar-EG"/>
        </w:rPr>
        <w:t>الاستراتيجية</w:t>
      </w:r>
      <w:r w:rsidRPr="00A053F8">
        <w:rPr>
          <w:b/>
          <w:bCs/>
          <w:szCs w:val="36"/>
          <w:rtl/>
          <w:lang w:bidi="ar-EG"/>
        </w:rPr>
        <w:t xml:space="preserve"> العربية للاتصالات والمعلومات</w:t>
      </w:r>
    </w:p>
    <w:p w:rsidR="00A33D50" w:rsidRPr="00A053F8" w:rsidRDefault="00A33D50" w:rsidP="00A33D50">
      <w:pPr>
        <w:jc w:val="center"/>
        <w:rPr>
          <w:b/>
          <w:bCs/>
          <w:sz w:val="36"/>
          <w:szCs w:val="32"/>
          <w:rtl/>
          <w:lang w:bidi="ar-EG"/>
        </w:rPr>
      </w:pPr>
      <w:r w:rsidRPr="00A053F8">
        <w:rPr>
          <w:b/>
          <w:bCs/>
          <w:sz w:val="36"/>
          <w:szCs w:val="32"/>
          <w:rtl/>
          <w:lang w:bidi="ar-EG"/>
        </w:rPr>
        <w:t>(</w:t>
      </w:r>
      <w:r w:rsidRPr="00A053F8">
        <w:rPr>
          <w:rFonts w:hint="cs"/>
          <w:b/>
          <w:bCs/>
          <w:sz w:val="36"/>
          <w:szCs w:val="32"/>
          <w:rtl/>
          <w:lang w:bidi="ar-EG"/>
        </w:rPr>
        <w:t>الأمانة العامة</w:t>
      </w:r>
      <w:r w:rsidRPr="00A053F8">
        <w:rPr>
          <w:b/>
          <w:bCs/>
          <w:sz w:val="36"/>
          <w:szCs w:val="32"/>
          <w:rtl/>
          <w:lang w:bidi="ar-EG"/>
        </w:rPr>
        <w:t xml:space="preserve">: </w:t>
      </w:r>
      <w:r>
        <w:rPr>
          <w:rFonts w:hint="cs"/>
          <w:b/>
          <w:bCs/>
          <w:sz w:val="36"/>
          <w:szCs w:val="32"/>
          <w:rtl/>
          <w:lang w:bidi="ar-EG"/>
        </w:rPr>
        <w:t>23-24/4/2018</w:t>
      </w:r>
      <w:r w:rsidRPr="00A053F8">
        <w:rPr>
          <w:b/>
          <w:bCs/>
          <w:sz w:val="36"/>
          <w:szCs w:val="32"/>
          <w:rtl/>
          <w:lang w:bidi="ar-EG"/>
        </w:rPr>
        <w:t>)</w:t>
      </w:r>
    </w:p>
    <w:p w:rsidR="00A33D50" w:rsidRPr="00A053F8" w:rsidRDefault="00A33D50" w:rsidP="00A33D50">
      <w:pPr>
        <w:jc w:val="center"/>
        <w:rPr>
          <w:rFonts w:cs="Monotype Koufi"/>
          <w:bCs/>
          <w:szCs w:val="32"/>
          <w:u w:val="single"/>
          <w:rtl/>
          <w:lang w:bidi="ar-EG"/>
        </w:rPr>
      </w:pPr>
    </w:p>
    <w:p w:rsidR="00A33D50" w:rsidRPr="00A053F8" w:rsidRDefault="00A33D50" w:rsidP="00A33D50">
      <w:pPr>
        <w:rPr>
          <w:rFonts w:cs="Monotype Koufi"/>
          <w:bCs/>
          <w:szCs w:val="32"/>
          <w:u w:val="single"/>
          <w:rtl/>
          <w:lang w:bidi="ar-EG"/>
        </w:rPr>
      </w:pPr>
      <w:r w:rsidRPr="00A053F8">
        <w:rPr>
          <w:rFonts w:cs="Monotype Koufi"/>
          <w:bCs/>
          <w:szCs w:val="32"/>
          <w:u w:val="single"/>
          <w:rtl/>
          <w:lang w:bidi="ar-EG"/>
        </w:rPr>
        <w:t xml:space="preserve">البند </w:t>
      </w:r>
      <w:r>
        <w:rPr>
          <w:rFonts w:cs="Monotype Koufi" w:hint="cs"/>
          <w:bCs/>
          <w:szCs w:val="32"/>
          <w:u w:val="single"/>
          <w:rtl/>
          <w:lang w:bidi="ar-EG"/>
        </w:rPr>
        <w:t>السابع</w:t>
      </w:r>
    </w:p>
    <w:p w:rsidR="00A33D50" w:rsidRPr="00A053F8" w:rsidRDefault="00A33D50" w:rsidP="00A33D50">
      <w:pPr>
        <w:rPr>
          <w:sz w:val="8"/>
          <w:szCs w:val="8"/>
          <w:rtl/>
          <w:lang w:bidi="ar-EG"/>
        </w:rPr>
      </w:pPr>
    </w:p>
    <w:tbl>
      <w:tblPr>
        <w:bidiVisual/>
        <w:tblW w:w="8525" w:type="dxa"/>
        <w:tblBorders>
          <w:insideH w:val="single" w:sz="4" w:space="0" w:color="auto"/>
          <w:insideV w:val="single" w:sz="4" w:space="0" w:color="auto"/>
        </w:tblBorders>
        <w:tblLook w:val="01E0" w:firstRow="1" w:lastRow="1" w:firstColumn="1" w:lastColumn="1" w:noHBand="0" w:noVBand="0"/>
      </w:tblPr>
      <w:tblGrid>
        <w:gridCol w:w="1760"/>
        <w:gridCol w:w="6765"/>
      </w:tblGrid>
      <w:tr w:rsidR="00A33D50" w:rsidRPr="00A053F8" w:rsidTr="008877A5">
        <w:tc>
          <w:tcPr>
            <w:tcW w:w="1760" w:type="dxa"/>
            <w:tcBorders>
              <w:bottom w:val="single" w:sz="4" w:space="0" w:color="auto"/>
              <w:right w:val="single" w:sz="4" w:space="0" w:color="auto"/>
            </w:tcBorders>
          </w:tcPr>
          <w:p w:rsidR="00A33D50" w:rsidRPr="00A053F8" w:rsidRDefault="00A33D50" w:rsidP="008877A5">
            <w:pPr>
              <w:rPr>
                <w:rFonts w:cs="Monotype Koufi"/>
                <w:bCs/>
                <w:szCs w:val="28"/>
                <w:lang w:bidi="ar-EG"/>
              </w:rPr>
            </w:pPr>
            <w:r w:rsidRPr="00A053F8">
              <w:rPr>
                <w:rFonts w:cs="Monotype Koufi"/>
                <w:bCs/>
                <w:szCs w:val="28"/>
                <w:rtl/>
                <w:lang w:bidi="ar-EG"/>
              </w:rPr>
              <w:t>الموضوع</w:t>
            </w:r>
          </w:p>
        </w:tc>
        <w:tc>
          <w:tcPr>
            <w:tcW w:w="6765" w:type="dxa"/>
            <w:tcBorders>
              <w:left w:val="single" w:sz="4" w:space="0" w:color="auto"/>
              <w:bottom w:val="single" w:sz="4" w:space="0" w:color="auto"/>
            </w:tcBorders>
          </w:tcPr>
          <w:p w:rsidR="00A33D50" w:rsidRPr="009C3B2C" w:rsidRDefault="00A33D50" w:rsidP="008877A5">
            <w:pPr>
              <w:rPr>
                <w:b/>
                <w:bCs/>
                <w:szCs w:val="28"/>
                <w:lang w:bidi="ar-EG"/>
              </w:rPr>
            </w:pPr>
            <w:r w:rsidRPr="009C3B2C">
              <w:rPr>
                <w:b/>
                <w:bCs/>
                <w:szCs w:val="28"/>
                <w:rtl/>
                <w:lang w:bidi="ar-EG"/>
              </w:rPr>
              <w:t>موعد ومكان الاجتماع القادم</w:t>
            </w:r>
          </w:p>
        </w:tc>
      </w:tr>
      <w:tr w:rsidR="00A33D50" w:rsidRPr="00A053F8" w:rsidTr="008877A5">
        <w:tc>
          <w:tcPr>
            <w:tcW w:w="1760" w:type="dxa"/>
            <w:tcBorders>
              <w:top w:val="single" w:sz="4" w:space="0" w:color="auto"/>
              <w:bottom w:val="single" w:sz="4" w:space="0" w:color="auto"/>
              <w:right w:val="single" w:sz="4" w:space="0" w:color="auto"/>
            </w:tcBorders>
          </w:tcPr>
          <w:p w:rsidR="00A33D50" w:rsidRPr="00A053F8" w:rsidRDefault="00A33D50" w:rsidP="008877A5">
            <w:pPr>
              <w:rPr>
                <w:rFonts w:cs="Monotype Koufi"/>
                <w:bCs/>
                <w:szCs w:val="28"/>
                <w:lang w:bidi="ar-EG"/>
              </w:rPr>
            </w:pPr>
            <w:r w:rsidRPr="00A053F8">
              <w:rPr>
                <w:rFonts w:cs="Monotype Koufi"/>
                <w:bCs/>
                <w:szCs w:val="28"/>
                <w:rtl/>
                <w:lang w:bidi="ar-EG"/>
              </w:rPr>
              <w:t>عرض الموضوع</w:t>
            </w:r>
          </w:p>
        </w:tc>
        <w:tc>
          <w:tcPr>
            <w:tcW w:w="6765" w:type="dxa"/>
            <w:tcBorders>
              <w:top w:val="single" w:sz="4" w:space="0" w:color="auto"/>
              <w:left w:val="single" w:sz="4" w:space="0" w:color="auto"/>
              <w:bottom w:val="single" w:sz="4" w:space="0" w:color="auto"/>
            </w:tcBorders>
          </w:tcPr>
          <w:p w:rsidR="00A33D50" w:rsidRPr="00B26550" w:rsidRDefault="00A33D50" w:rsidP="008877A5">
            <w:pPr>
              <w:tabs>
                <w:tab w:val="left" w:pos="926"/>
              </w:tabs>
              <w:spacing w:before="120"/>
              <w:jc w:val="both"/>
              <w:rPr>
                <w:sz w:val="28"/>
                <w:szCs w:val="28"/>
                <w:rtl/>
                <w:lang w:bidi="ar-EG"/>
              </w:rPr>
            </w:pPr>
          </w:p>
          <w:p w:rsidR="00A33D50" w:rsidRPr="00B26550" w:rsidRDefault="00A33D50" w:rsidP="008877A5">
            <w:pPr>
              <w:tabs>
                <w:tab w:val="left" w:pos="926"/>
              </w:tabs>
              <w:spacing w:before="120"/>
              <w:jc w:val="both"/>
              <w:rPr>
                <w:sz w:val="28"/>
                <w:szCs w:val="28"/>
                <w:rtl/>
                <w:lang w:bidi="ar-EG"/>
              </w:rPr>
            </w:pPr>
          </w:p>
          <w:p w:rsidR="00A33D50" w:rsidRPr="00A053F8" w:rsidRDefault="00A33D50" w:rsidP="008877A5">
            <w:pPr>
              <w:tabs>
                <w:tab w:val="left" w:pos="926"/>
              </w:tabs>
              <w:spacing w:before="120"/>
              <w:jc w:val="both"/>
              <w:rPr>
                <w:b/>
                <w:bCs/>
                <w:lang w:bidi="ar-EG"/>
              </w:rPr>
            </w:pPr>
          </w:p>
        </w:tc>
      </w:tr>
      <w:tr w:rsidR="00A33D50" w:rsidRPr="00A053F8" w:rsidTr="008877A5">
        <w:tc>
          <w:tcPr>
            <w:tcW w:w="1760" w:type="dxa"/>
            <w:tcBorders>
              <w:top w:val="single" w:sz="4" w:space="0" w:color="auto"/>
              <w:right w:val="single" w:sz="4" w:space="0" w:color="auto"/>
            </w:tcBorders>
          </w:tcPr>
          <w:p w:rsidR="00A33D50" w:rsidRPr="00A053F8" w:rsidRDefault="00A33D50" w:rsidP="008877A5">
            <w:pPr>
              <w:rPr>
                <w:rFonts w:cs="Monotype Koufi"/>
                <w:bCs/>
                <w:szCs w:val="28"/>
                <w:lang w:bidi="ar-EG"/>
              </w:rPr>
            </w:pPr>
            <w:r w:rsidRPr="00A053F8">
              <w:rPr>
                <w:rFonts w:cs="Monotype Koufi"/>
                <w:bCs/>
                <w:szCs w:val="28"/>
                <w:rtl/>
                <w:lang w:bidi="ar-EG"/>
              </w:rPr>
              <w:t>المقترح</w:t>
            </w:r>
          </w:p>
        </w:tc>
        <w:tc>
          <w:tcPr>
            <w:tcW w:w="6765" w:type="dxa"/>
            <w:tcBorders>
              <w:top w:val="single" w:sz="4" w:space="0" w:color="auto"/>
              <w:left w:val="single" w:sz="4" w:space="0" w:color="auto"/>
            </w:tcBorders>
          </w:tcPr>
          <w:p w:rsidR="00A33D50" w:rsidRPr="00A053F8" w:rsidRDefault="00A33D50" w:rsidP="008877A5">
            <w:pPr>
              <w:numPr>
                <w:ilvl w:val="0"/>
                <w:numId w:val="1"/>
              </w:numPr>
              <w:jc w:val="both"/>
              <w:rPr>
                <w:i/>
                <w:iCs/>
                <w:szCs w:val="28"/>
                <w:lang w:bidi="ar-EG"/>
              </w:rPr>
            </w:pPr>
          </w:p>
        </w:tc>
      </w:tr>
    </w:tbl>
    <w:p w:rsidR="00A33D50" w:rsidRPr="00377BCD" w:rsidRDefault="00A33D50" w:rsidP="00A33D50">
      <w:pPr>
        <w:rPr>
          <w:rtl/>
          <w:lang w:bidi="ar-EG"/>
        </w:rPr>
      </w:pPr>
    </w:p>
    <w:p w:rsidR="003F3B84" w:rsidRDefault="003F3B84" w:rsidP="00367E6D">
      <w:pPr>
        <w:rPr>
          <w:szCs w:val="44"/>
          <w:rtl/>
          <w:lang w:bidi="ar-EG"/>
        </w:rPr>
      </w:pPr>
      <w:bookmarkStart w:id="0" w:name="_GoBack"/>
      <w:bookmarkEnd w:id="0"/>
    </w:p>
    <w:p w:rsidR="003F3B84" w:rsidRPr="003F3B84" w:rsidRDefault="003F3B84" w:rsidP="003F3B84">
      <w:pPr>
        <w:rPr>
          <w:b/>
          <w:bCs/>
          <w:szCs w:val="44"/>
          <w:rtl/>
          <w:lang w:bidi="ar-EG"/>
        </w:rPr>
      </w:pPr>
    </w:p>
    <w:sectPr w:rsidR="003F3B84" w:rsidRPr="003F3B84" w:rsidSect="000C5EDD">
      <w:footerReference w:type="default" r:id="rId9"/>
      <w:pgSz w:w="11906" w:h="16838" w:code="9"/>
      <w:pgMar w:top="1440" w:right="1276" w:bottom="1440" w:left="992" w:header="709" w:footer="709"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8C9" w:rsidRDefault="005668C9">
      <w:r>
        <w:separator/>
      </w:r>
    </w:p>
  </w:endnote>
  <w:endnote w:type="continuationSeparator" w:id="0">
    <w:p w:rsidR="005668C9" w:rsidRDefault="00566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PT Bold Heading">
    <w:panose1 w:val="02010400000000000000"/>
    <w:charset w:val="B2"/>
    <w:family w:val="auto"/>
    <w:pitch w:val="variable"/>
    <w:sig w:usb0="00002001" w:usb1="80000000" w:usb2="00000008" w:usb3="00000000" w:csb0="00000040" w:csb1="00000000"/>
  </w:font>
  <w:font w:name="Bodoni MT Black">
    <w:panose1 w:val="02070A03080606020203"/>
    <w:charset w:val="00"/>
    <w:family w:val="roman"/>
    <w:pitch w:val="variable"/>
    <w:sig w:usb0="00000003" w:usb1="00000000" w:usb2="00000000" w:usb3="00000000" w:csb0="00000001" w:csb1="00000000"/>
  </w:font>
  <w:font w:name="PT Bold Broken">
    <w:panose1 w:val="02010400000000000000"/>
    <w:charset w:val="B2"/>
    <w:family w:val="auto"/>
    <w:pitch w:val="variable"/>
    <w:sig w:usb0="00002001" w:usb1="80000000" w:usb2="00000008" w:usb3="00000000" w:csb0="00000040" w:csb1="00000000"/>
  </w:font>
  <w:font w:name="Antique Olive Compact">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E9" w:rsidRPr="005428A7" w:rsidRDefault="005562E9" w:rsidP="005428A7">
    <w:pPr>
      <w:pStyle w:val="Footer"/>
      <w:jc w:val="center"/>
    </w:pPr>
    <w:r>
      <w:rPr>
        <w:rStyle w:val="PageNumber"/>
        <w:rFonts w:cs="Simplified Arabic"/>
      </w:rPr>
      <w:fldChar w:fldCharType="begin"/>
    </w:r>
    <w:r>
      <w:rPr>
        <w:rStyle w:val="PageNumber"/>
        <w:rFonts w:cs="Simplified Arabic"/>
      </w:rPr>
      <w:instrText xml:space="preserve"> PAGE </w:instrText>
    </w:r>
    <w:r>
      <w:rPr>
        <w:rStyle w:val="PageNumber"/>
        <w:rFonts w:cs="Simplified Arabic"/>
      </w:rPr>
      <w:fldChar w:fldCharType="separate"/>
    </w:r>
    <w:r w:rsidR="00F70F84">
      <w:rPr>
        <w:rStyle w:val="PageNumber"/>
        <w:rFonts w:cs="Simplified Arabic"/>
        <w:noProof/>
        <w:rtl/>
      </w:rPr>
      <w:t>6</w:t>
    </w:r>
    <w:r>
      <w:rPr>
        <w:rStyle w:val="PageNumber"/>
        <w:rFonts w:cs="Simplified Arabi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8C9" w:rsidRDefault="005668C9">
      <w:r>
        <w:separator/>
      </w:r>
    </w:p>
  </w:footnote>
  <w:footnote w:type="continuationSeparator" w:id="0">
    <w:p w:rsidR="005668C9" w:rsidRDefault="005668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572C"/>
    <w:multiLevelType w:val="hybridMultilevel"/>
    <w:tmpl w:val="FD00785E"/>
    <w:lvl w:ilvl="0" w:tplc="FB186AFE">
      <w:start w:val="1"/>
      <w:numFmt w:val="decimal"/>
      <w:lvlText w:val="%1."/>
      <w:lvlJc w:val="left"/>
      <w:pPr>
        <w:tabs>
          <w:tab w:val="num" w:pos="1260"/>
        </w:tabs>
        <w:ind w:left="1260" w:hanging="36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241F8C"/>
    <w:multiLevelType w:val="hybridMultilevel"/>
    <w:tmpl w:val="E708B5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EA2EE7"/>
    <w:multiLevelType w:val="hybridMultilevel"/>
    <w:tmpl w:val="3C76E6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08F64BE"/>
    <w:multiLevelType w:val="multilevel"/>
    <w:tmpl w:val="2EE08BA4"/>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1080"/>
        </w:tabs>
        <w:ind w:left="1080" w:hanging="360"/>
      </w:pPr>
      <w:rPr>
        <w:rFonts w:ascii="Symbol" w:hAnsi="Symbol" w:hint="default"/>
        <w:color w:val="auto"/>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nsid w:val="153C44E4"/>
    <w:multiLevelType w:val="hybridMultilevel"/>
    <w:tmpl w:val="5D4A44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52471C"/>
    <w:multiLevelType w:val="hybridMultilevel"/>
    <w:tmpl w:val="D3621866"/>
    <w:lvl w:ilvl="0" w:tplc="04090005">
      <w:start w:val="1"/>
      <w:numFmt w:val="bullet"/>
      <w:lvlText w:val=""/>
      <w:lvlJc w:val="left"/>
      <w:pPr>
        <w:tabs>
          <w:tab w:val="num" w:pos="720"/>
        </w:tabs>
        <w:ind w:left="720" w:hanging="360"/>
      </w:pPr>
      <w:rPr>
        <w:rFonts w:ascii="Wingdings" w:hAnsi="Wingdings" w:hint="default"/>
      </w:rPr>
    </w:lvl>
    <w:lvl w:ilvl="1" w:tplc="DDBE6CAA">
      <w:start w:val="2"/>
      <w:numFmt w:val="decimal"/>
      <w:lvlText w:val="%2."/>
      <w:lvlJc w:val="left"/>
      <w:pPr>
        <w:tabs>
          <w:tab w:val="num" w:pos="1440"/>
        </w:tabs>
        <w:ind w:left="1440" w:hanging="360"/>
      </w:pPr>
      <w:rPr>
        <w:rFonts w:cs="Times New Roman" w:hint="default"/>
      </w:rPr>
    </w:lvl>
    <w:lvl w:ilvl="2" w:tplc="D2FA3F60">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F">
      <w:start w:val="1"/>
      <w:numFmt w:val="decimal"/>
      <w:lvlText w:val="%5."/>
      <w:lvlJc w:val="left"/>
      <w:pPr>
        <w:tabs>
          <w:tab w:val="num" w:pos="3600"/>
        </w:tabs>
        <w:ind w:left="3600" w:hanging="360"/>
      </w:pPr>
      <w:rPr>
        <w:rFonts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1FE53957"/>
    <w:multiLevelType w:val="hybridMultilevel"/>
    <w:tmpl w:val="060401BC"/>
    <w:lvl w:ilvl="0" w:tplc="F4784AFC">
      <w:numFmt w:val="bullet"/>
      <w:lvlText w:val="-"/>
      <w:lvlJc w:val="left"/>
      <w:pPr>
        <w:tabs>
          <w:tab w:val="num" w:pos="454"/>
        </w:tabs>
        <w:ind w:left="567" w:hanging="207"/>
      </w:pPr>
      <w:rPr>
        <w:rFonts w:ascii="Times New Roman" w:eastAsia="Times New Roman" w:hAnsi="Times New Roman" w:cs="Times New Roman" w:hint="default"/>
      </w:rPr>
    </w:lvl>
    <w:lvl w:ilvl="1" w:tplc="E15ACF00">
      <w:start w:val="9"/>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04B2089"/>
    <w:multiLevelType w:val="hybridMultilevel"/>
    <w:tmpl w:val="B94A06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40D30F7"/>
    <w:multiLevelType w:val="hybridMultilevel"/>
    <w:tmpl w:val="D15EAEE8"/>
    <w:lvl w:ilvl="0" w:tplc="E6E45D6E">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4201469"/>
    <w:multiLevelType w:val="hybridMultilevel"/>
    <w:tmpl w:val="7CB6BB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5031F1C"/>
    <w:multiLevelType w:val="hybridMultilevel"/>
    <w:tmpl w:val="837A653C"/>
    <w:lvl w:ilvl="0" w:tplc="5C188048">
      <w:start w:val="1"/>
      <w:numFmt w:val="arabicAbjad"/>
      <w:lvlText w:val="%1."/>
      <w:lvlJc w:val="left"/>
      <w:pPr>
        <w:tabs>
          <w:tab w:val="num" w:pos="360"/>
        </w:tabs>
        <w:ind w:left="360" w:hanging="360"/>
      </w:pPr>
      <w:rPr>
        <w:rFonts w:cs="Times New Roman" w:hint="default"/>
        <w:color w:val="auto"/>
        <w:sz w:val="2"/>
        <w:szCs w:val="24"/>
      </w:rPr>
    </w:lvl>
    <w:lvl w:ilvl="1" w:tplc="04090001">
      <w:start w:val="1"/>
      <w:numFmt w:val="bullet"/>
      <w:lvlText w:val=""/>
      <w:lvlJc w:val="left"/>
      <w:pPr>
        <w:tabs>
          <w:tab w:val="num" w:pos="1440"/>
        </w:tabs>
        <w:ind w:left="1440" w:hanging="360"/>
      </w:pPr>
      <w:rPr>
        <w:rFonts w:ascii="Symbol" w:hAnsi="Symbol" w:hint="default"/>
        <w:color w:val="auto"/>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26084BAD"/>
    <w:multiLevelType w:val="hybridMultilevel"/>
    <w:tmpl w:val="03C84B82"/>
    <w:lvl w:ilvl="0" w:tplc="E15ACF00">
      <w:start w:val="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8CB2228"/>
    <w:multiLevelType w:val="hybridMultilevel"/>
    <w:tmpl w:val="416C2C80"/>
    <w:lvl w:ilvl="0" w:tplc="E6E45D6E">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0C1B9E"/>
    <w:multiLevelType w:val="hybridMultilevel"/>
    <w:tmpl w:val="770EC86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103EF1"/>
    <w:multiLevelType w:val="hybridMultilevel"/>
    <w:tmpl w:val="BD4C7BA4"/>
    <w:lvl w:ilvl="0" w:tplc="E15ACF00">
      <w:start w:val="9"/>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B120D2A"/>
    <w:multiLevelType w:val="hybridMultilevel"/>
    <w:tmpl w:val="5EEA98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B453481"/>
    <w:multiLevelType w:val="hybridMultilevel"/>
    <w:tmpl w:val="E188DC88"/>
    <w:lvl w:ilvl="0" w:tplc="FB186AFE">
      <w:start w:val="1"/>
      <w:numFmt w:val="decimal"/>
      <w:lvlText w:val="%1."/>
      <w:lvlJc w:val="left"/>
      <w:pPr>
        <w:tabs>
          <w:tab w:val="num" w:pos="1260"/>
        </w:tabs>
        <w:ind w:left="12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C335086"/>
    <w:multiLevelType w:val="hybridMultilevel"/>
    <w:tmpl w:val="E2463EE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2DAD01F6"/>
    <w:multiLevelType w:val="hybridMultilevel"/>
    <w:tmpl w:val="F15CE160"/>
    <w:lvl w:ilvl="0" w:tplc="42B0B292">
      <w:start w:val="1"/>
      <w:numFmt w:val="bullet"/>
      <w:lvlText w:val=""/>
      <w:lvlJc w:val="left"/>
      <w:pPr>
        <w:tabs>
          <w:tab w:val="num" w:pos="360"/>
        </w:tabs>
        <w:ind w:left="360" w:hanging="360"/>
      </w:pPr>
      <w:rPr>
        <w:rFonts w:ascii="Symbol" w:hAnsi="Symbol" w:hint="default"/>
      </w:rPr>
    </w:lvl>
    <w:lvl w:ilvl="1" w:tplc="CF30F34C">
      <w:start w:val="1"/>
      <w:numFmt w:val="decimal"/>
      <w:lvlText w:val="%2."/>
      <w:lvlJc w:val="left"/>
      <w:pPr>
        <w:tabs>
          <w:tab w:val="num" w:pos="1175"/>
        </w:tabs>
        <w:ind w:left="1538" w:hanging="360"/>
      </w:pPr>
      <w:rPr>
        <w:rFonts w:hint="default"/>
      </w:rPr>
    </w:lvl>
    <w:lvl w:ilvl="2" w:tplc="0409001B" w:tentative="1">
      <w:start w:val="1"/>
      <w:numFmt w:val="lowerRoman"/>
      <w:lvlText w:val="%3."/>
      <w:lvlJc w:val="right"/>
      <w:pPr>
        <w:tabs>
          <w:tab w:val="num" w:pos="2258"/>
        </w:tabs>
        <w:ind w:left="2258" w:hanging="180"/>
      </w:pPr>
    </w:lvl>
    <w:lvl w:ilvl="3" w:tplc="0409000F" w:tentative="1">
      <w:start w:val="1"/>
      <w:numFmt w:val="decimal"/>
      <w:lvlText w:val="%4."/>
      <w:lvlJc w:val="left"/>
      <w:pPr>
        <w:tabs>
          <w:tab w:val="num" w:pos="2978"/>
        </w:tabs>
        <w:ind w:left="2978" w:hanging="360"/>
      </w:pPr>
    </w:lvl>
    <w:lvl w:ilvl="4" w:tplc="04090019" w:tentative="1">
      <w:start w:val="1"/>
      <w:numFmt w:val="lowerLetter"/>
      <w:lvlText w:val="%5."/>
      <w:lvlJc w:val="left"/>
      <w:pPr>
        <w:tabs>
          <w:tab w:val="num" w:pos="3698"/>
        </w:tabs>
        <w:ind w:left="3698" w:hanging="360"/>
      </w:pPr>
    </w:lvl>
    <w:lvl w:ilvl="5" w:tplc="0409001B" w:tentative="1">
      <w:start w:val="1"/>
      <w:numFmt w:val="lowerRoman"/>
      <w:lvlText w:val="%6."/>
      <w:lvlJc w:val="right"/>
      <w:pPr>
        <w:tabs>
          <w:tab w:val="num" w:pos="4418"/>
        </w:tabs>
        <w:ind w:left="4418" w:hanging="180"/>
      </w:pPr>
    </w:lvl>
    <w:lvl w:ilvl="6" w:tplc="0409000F" w:tentative="1">
      <w:start w:val="1"/>
      <w:numFmt w:val="decimal"/>
      <w:lvlText w:val="%7."/>
      <w:lvlJc w:val="left"/>
      <w:pPr>
        <w:tabs>
          <w:tab w:val="num" w:pos="5138"/>
        </w:tabs>
        <w:ind w:left="5138" w:hanging="360"/>
      </w:pPr>
    </w:lvl>
    <w:lvl w:ilvl="7" w:tplc="04090019" w:tentative="1">
      <w:start w:val="1"/>
      <w:numFmt w:val="lowerLetter"/>
      <w:lvlText w:val="%8."/>
      <w:lvlJc w:val="left"/>
      <w:pPr>
        <w:tabs>
          <w:tab w:val="num" w:pos="5858"/>
        </w:tabs>
        <w:ind w:left="5858" w:hanging="360"/>
      </w:pPr>
    </w:lvl>
    <w:lvl w:ilvl="8" w:tplc="0409001B" w:tentative="1">
      <w:start w:val="1"/>
      <w:numFmt w:val="lowerRoman"/>
      <w:lvlText w:val="%9."/>
      <w:lvlJc w:val="right"/>
      <w:pPr>
        <w:tabs>
          <w:tab w:val="num" w:pos="6578"/>
        </w:tabs>
        <w:ind w:left="6578" w:hanging="180"/>
      </w:pPr>
    </w:lvl>
  </w:abstractNum>
  <w:abstractNum w:abstractNumId="19">
    <w:nsid w:val="34A7292F"/>
    <w:multiLevelType w:val="hybridMultilevel"/>
    <w:tmpl w:val="14E4BCCC"/>
    <w:lvl w:ilvl="0" w:tplc="19B2447C">
      <w:start w:val="1"/>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4C65C8A"/>
    <w:multiLevelType w:val="hybridMultilevel"/>
    <w:tmpl w:val="BD62E848"/>
    <w:lvl w:ilvl="0" w:tplc="DE7CCF48">
      <w:start w:val="1"/>
      <w:numFmt w:val="decimal"/>
      <w:lvlText w:val="%1."/>
      <w:lvlJc w:val="left"/>
      <w:pPr>
        <w:ind w:left="720" w:hanging="360"/>
      </w:pPr>
      <w:rPr>
        <w:rFonts w:cs="Times New Roman" w:hint="default"/>
        <w:b/>
        <w:bCs/>
        <w:i w:val="0"/>
        <w:iCs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378A5E50"/>
    <w:multiLevelType w:val="hybridMultilevel"/>
    <w:tmpl w:val="F13C4A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81405AD"/>
    <w:multiLevelType w:val="hybridMultilevel"/>
    <w:tmpl w:val="B8D206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A034DA1"/>
    <w:multiLevelType w:val="hybridMultilevel"/>
    <w:tmpl w:val="A66AB4AA"/>
    <w:lvl w:ilvl="0" w:tplc="E15ACF00">
      <w:start w:val="9"/>
      <w:numFmt w:val="bullet"/>
      <w:lvlText w:val="-"/>
      <w:lvlJc w:val="left"/>
      <w:pPr>
        <w:tabs>
          <w:tab w:val="num" w:pos="360"/>
        </w:tabs>
        <w:ind w:left="360" w:hanging="360"/>
      </w:pPr>
      <w:rPr>
        <w:rFonts w:ascii="Times New Roman" w:eastAsia="Times New Roman" w:hAnsi="Times New Roman" w:cs="Times New Roman"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3D720CFC"/>
    <w:multiLevelType w:val="hybridMultilevel"/>
    <w:tmpl w:val="443E8D8E"/>
    <w:lvl w:ilvl="0" w:tplc="E2F4716C">
      <w:start w:val="1"/>
      <w:numFmt w:val="bullet"/>
      <w:lvlText w:val=""/>
      <w:lvlJc w:val="left"/>
      <w:pPr>
        <w:tabs>
          <w:tab w:val="num" w:pos="360"/>
        </w:tabs>
        <w:ind w:left="360" w:hanging="360"/>
      </w:pPr>
      <w:rPr>
        <w:rFonts w:ascii="Symbol" w:hAnsi="Symbol" w:hint="default"/>
        <w:color w:val="auto"/>
      </w:rPr>
    </w:lvl>
    <w:lvl w:ilvl="1" w:tplc="04090005">
      <w:start w:val="1"/>
      <w:numFmt w:val="bullet"/>
      <w:lvlText w:val=""/>
      <w:lvlJc w:val="left"/>
      <w:pPr>
        <w:tabs>
          <w:tab w:val="num" w:pos="1080"/>
        </w:tabs>
        <w:ind w:left="1080" w:hanging="360"/>
      </w:pPr>
      <w:rPr>
        <w:rFonts w:ascii="Wingdings" w:hAnsi="Wingdings" w:hint="default"/>
        <w:color w:val="auto"/>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5">
    <w:nsid w:val="432119F5"/>
    <w:multiLevelType w:val="hybridMultilevel"/>
    <w:tmpl w:val="EF064C0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435C56D0"/>
    <w:multiLevelType w:val="hybridMultilevel"/>
    <w:tmpl w:val="1A5473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469434E"/>
    <w:multiLevelType w:val="hybridMultilevel"/>
    <w:tmpl w:val="AF20000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44B216F0"/>
    <w:multiLevelType w:val="hybridMultilevel"/>
    <w:tmpl w:val="557C08E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47E1532D"/>
    <w:multiLevelType w:val="hybridMultilevel"/>
    <w:tmpl w:val="831AF828"/>
    <w:lvl w:ilvl="0" w:tplc="300C8F14">
      <w:start w:val="1"/>
      <w:numFmt w:val="bullet"/>
      <w:lvlText w:val="-"/>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9C127F2"/>
    <w:multiLevelType w:val="hybridMultilevel"/>
    <w:tmpl w:val="59F2FF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4BEE27DE"/>
    <w:multiLevelType w:val="hybridMultilevel"/>
    <w:tmpl w:val="5F7A381A"/>
    <w:lvl w:ilvl="0" w:tplc="8604A7D2">
      <w:start w:val="1"/>
      <w:numFmt w:val="decimal"/>
      <w:lvlText w:val="%1-"/>
      <w:lvlJc w:val="left"/>
      <w:pPr>
        <w:tabs>
          <w:tab w:val="num" w:pos="795"/>
        </w:tabs>
        <w:ind w:left="79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F6F29DA"/>
    <w:multiLevelType w:val="hybridMultilevel"/>
    <w:tmpl w:val="B1C69004"/>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3">
    <w:nsid w:val="56647EAF"/>
    <w:multiLevelType w:val="hybridMultilevel"/>
    <w:tmpl w:val="B09CE9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5A1527EE"/>
    <w:multiLevelType w:val="hybridMultilevel"/>
    <w:tmpl w:val="442E1AB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5B9A5FFB"/>
    <w:multiLevelType w:val="hybridMultilevel"/>
    <w:tmpl w:val="C91E04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1B52ED9"/>
    <w:multiLevelType w:val="hybridMultilevel"/>
    <w:tmpl w:val="EF3EBAC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61EB44F6"/>
    <w:multiLevelType w:val="hybridMultilevel"/>
    <w:tmpl w:val="83586004"/>
    <w:lvl w:ilvl="0" w:tplc="E2F4716C">
      <w:start w:val="1"/>
      <w:numFmt w:val="bullet"/>
      <w:lvlText w:val=""/>
      <w:lvlJc w:val="left"/>
      <w:pPr>
        <w:tabs>
          <w:tab w:val="num" w:pos="360"/>
        </w:tabs>
        <w:ind w:left="360" w:hanging="360"/>
      </w:pPr>
      <w:rPr>
        <w:rFonts w:ascii="Symbol" w:hAnsi="Symbol" w:hint="default"/>
        <w:color w:val="auto"/>
      </w:rPr>
    </w:lvl>
    <w:lvl w:ilvl="1" w:tplc="19B2447C">
      <w:start w:val="1"/>
      <w:numFmt w:val="bullet"/>
      <w:lvlText w:val="-"/>
      <w:lvlJc w:val="left"/>
      <w:pPr>
        <w:tabs>
          <w:tab w:val="num" w:pos="1080"/>
        </w:tabs>
        <w:ind w:left="1080" w:hanging="360"/>
      </w:pPr>
      <w:rPr>
        <w:rFonts w:ascii="Times New Roman" w:eastAsia="Times New Roman" w:hAnsi="Times New Roman" w:cs="Simplified Arabic" w:hint="default"/>
        <w:color w:val="auto"/>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8">
    <w:nsid w:val="64957D02"/>
    <w:multiLevelType w:val="hybridMultilevel"/>
    <w:tmpl w:val="F0A46626"/>
    <w:lvl w:ilvl="0" w:tplc="19B2447C">
      <w:start w:val="1"/>
      <w:numFmt w:val="bullet"/>
      <w:lvlText w:val="-"/>
      <w:lvlJc w:val="left"/>
      <w:pPr>
        <w:tabs>
          <w:tab w:val="num" w:pos="720"/>
        </w:tabs>
        <w:ind w:left="720" w:hanging="360"/>
      </w:pPr>
      <w:rPr>
        <w:rFonts w:ascii="Times New Roman" w:eastAsia="Times New Roman" w:hAnsi="Times New Roman" w:cs="Simplified Arabic"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CA95A5C"/>
    <w:multiLevelType w:val="hybridMultilevel"/>
    <w:tmpl w:val="A33CCC30"/>
    <w:lvl w:ilvl="0" w:tplc="04090001">
      <w:start w:val="1"/>
      <w:numFmt w:val="bullet"/>
      <w:lvlText w:val=""/>
      <w:lvlJc w:val="left"/>
      <w:pPr>
        <w:tabs>
          <w:tab w:val="num" w:pos="360"/>
        </w:tabs>
        <w:ind w:left="360" w:hanging="360"/>
      </w:pPr>
      <w:rPr>
        <w:rFonts w:ascii="Symbol" w:hAnsi="Symbol" w:hint="default"/>
        <w:color w:val="auto"/>
      </w:rPr>
    </w:lvl>
    <w:lvl w:ilvl="1" w:tplc="04090005">
      <w:start w:val="1"/>
      <w:numFmt w:val="bullet"/>
      <w:lvlText w:val=""/>
      <w:lvlJc w:val="left"/>
      <w:pPr>
        <w:tabs>
          <w:tab w:val="num" w:pos="1080"/>
        </w:tabs>
        <w:ind w:left="1080" w:hanging="360"/>
      </w:pPr>
      <w:rPr>
        <w:rFonts w:ascii="Wingdings" w:hAnsi="Wingdings" w:hint="default"/>
        <w:color w:val="auto"/>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0">
    <w:nsid w:val="772D4116"/>
    <w:multiLevelType w:val="hybridMultilevel"/>
    <w:tmpl w:val="5752646E"/>
    <w:lvl w:ilvl="0" w:tplc="AA7CD894">
      <w:start w:val="1"/>
      <w:numFmt w:val="bullet"/>
      <w:lvlText w:val=""/>
      <w:lvlJc w:val="left"/>
      <w:pPr>
        <w:tabs>
          <w:tab w:val="num" w:pos="360"/>
        </w:tabs>
        <w:ind w:left="360" w:hanging="360"/>
      </w:pPr>
      <w:rPr>
        <w:rFonts w:ascii="Symbol" w:hAnsi="Symbol" w:hint="default"/>
        <w:color w:val="auto"/>
      </w:rPr>
    </w:lvl>
    <w:lvl w:ilvl="1" w:tplc="E2F4716C">
      <w:start w:val="1"/>
      <w:numFmt w:val="bullet"/>
      <w:lvlText w:val=""/>
      <w:lvlJc w:val="left"/>
      <w:pPr>
        <w:tabs>
          <w:tab w:val="num" w:pos="120"/>
        </w:tabs>
        <w:ind w:left="120" w:hanging="360"/>
      </w:pPr>
      <w:rPr>
        <w:rFonts w:ascii="Symbol" w:hAnsi="Symbol" w:hint="default"/>
        <w:color w:val="auto"/>
      </w:rPr>
    </w:lvl>
    <w:lvl w:ilvl="2" w:tplc="04090005">
      <w:start w:val="1"/>
      <w:numFmt w:val="bullet"/>
      <w:lvlText w:val=""/>
      <w:lvlJc w:val="left"/>
      <w:pPr>
        <w:tabs>
          <w:tab w:val="num" w:pos="840"/>
        </w:tabs>
        <w:ind w:left="840" w:hanging="360"/>
      </w:pPr>
      <w:rPr>
        <w:rFonts w:ascii="Wingdings" w:hAnsi="Wingdings" w:hint="default"/>
      </w:rPr>
    </w:lvl>
    <w:lvl w:ilvl="3" w:tplc="04090001">
      <w:start w:val="1"/>
      <w:numFmt w:val="bullet"/>
      <w:lvlText w:val=""/>
      <w:lvlJc w:val="left"/>
      <w:pPr>
        <w:tabs>
          <w:tab w:val="num" w:pos="1560"/>
        </w:tabs>
        <w:ind w:left="1560" w:hanging="360"/>
      </w:pPr>
      <w:rPr>
        <w:rFonts w:ascii="Symbol" w:hAnsi="Symbol" w:hint="default"/>
      </w:rPr>
    </w:lvl>
    <w:lvl w:ilvl="4" w:tplc="04090003">
      <w:start w:val="1"/>
      <w:numFmt w:val="bullet"/>
      <w:lvlText w:val="o"/>
      <w:lvlJc w:val="left"/>
      <w:pPr>
        <w:tabs>
          <w:tab w:val="num" w:pos="2280"/>
        </w:tabs>
        <w:ind w:left="2280" w:hanging="360"/>
      </w:pPr>
      <w:rPr>
        <w:rFonts w:ascii="Courier New" w:hAnsi="Courier New" w:hint="default"/>
      </w:rPr>
    </w:lvl>
    <w:lvl w:ilvl="5" w:tplc="04090005">
      <w:start w:val="1"/>
      <w:numFmt w:val="bullet"/>
      <w:lvlText w:val=""/>
      <w:lvlJc w:val="left"/>
      <w:pPr>
        <w:tabs>
          <w:tab w:val="num" w:pos="3000"/>
        </w:tabs>
        <w:ind w:left="3000" w:hanging="360"/>
      </w:pPr>
      <w:rPr>
        <w:rFonts w:ascii="Wingdings" w:hAnsi="Wingdings" w:hint="default"/>
      </w:rPr>
    </w:lvl>
    <w:lvl w:ilvl="6" w:tplc="04090001">
      <w:start w:val="1"/>
      <w:numFmt w:val="bullet"/>
      <w:lvlText w:val=""/>
      <w:lvlJc w:val="left"/>
      <w:pPr>
        <w:tabs>
          <w:tab w:val="num" w:pos="3720"/>
        </w:tabs>
        <w:ind w:left="3720" w:hanging="360"/>
      </w:pPr>
      <w:rPr>
        <w:rFonts w:ascii="Symbol" w:hAnsi="Symbol" w:hint="default"/>
      </w:rPr>
    </w:lvl>
    <w:lvl w:ilvl="7" w:tplc="04090003">
      <w:start w:val="1"/>
      <w:numFmt w:val="bullet"/>
      <w:lvlText w:val="o"/>
      <w:lvlJc w:val="left"/>
      <w:pPr>
        <w:tabs>
          <w:tab w:val="num" w:pos="4440"/>
        </w:tabs>
        <w:ind w:left="4440" w:hanging="360"/>
      </w:pPr>
      <w:rPr>
        <w:rFonts w:ascii="Courier New" w:hAnsi="Courier New" w:hint="default"/>
      </w:rPr>
    </w:lvl>
    <w:lvl w:ilvl="8" w:tplc="04090005">
      <w:start w:val="1"/>
      <w:numFmt w:val="bullet"/>
      <w:lvlText w:val=""/>
      <w:lvlJc w:val="left"/>
      <w:pPr>
        <w:tabs>
          <w:tab w:val="num" w:pos="5160"/>
        </w:tabs>
        <w:ind w:left="5160" w:hanging="360"/>
      </w:pPr>
      <w:rPr>
        <w:rFonts w:ascii="Wingdings" w:hAnsi="Wingdings" w:hint="default"/>
      </w:rPr>
    </w:lvl>
  </w:abstractNum>
  <w:abstractNum w:abstractNumId="41">
    <w:nsid w:val="78A9469F"/>
    <w:multiLevelType w:val="hybridMultilevel"/>
    <w:tmpl w:val="1F24F7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9E77361"/>
    <w:multiLevelType w:val="hybridMultilevel"/>
    <w:tmpl w:val="39AE1E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A5C5C8F"/>
    <w:multiLevelType w:val="hybridMultilevel"/>
    <w:tmpl w:val="696CBD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A9624F8"/>
    <w:multiLevelType w:val="hybridMultilevel"/>
    <w:tmpl w:val="D4B6DB54"/>
    <w:lvl w:ilvl="0" w:tplc="DE1ECD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EB1754"/>
    <w:multiLevelType w:val="hybridMultilevel"/>
    <w:tmpl w:val="605AF952"/>
    <w:lvl w:ilvl="0" w:tplc="A7BAF768">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E1F3A8A"/>
    <w:multiLevelType w:val="hybridMultilevel"/>
    <w:tmpl w:val="15EA37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185"/>
        </w:tabs>
        <w:ind w:left="1185" w:hanging="360"/>
      </w:pPr>
    </w:lvl>
    <w:lvl w:ilvl="2" w:tplc="0409001B" w:tentative="1">
      <w:start w:val="1"/>
      <w:numFmt w:val="lowerRoman"/>
      <w:lvlText w:val="%3."/>
      <w:lvlJc w:val="right"/>
      <w:pPr>
        <w:tabs>
          <w:tab w:val="num" w:pos="1905"/>
        </w:tabs>
        <w:ind w:left="1905" w:hanging="180"/>
      </w:pPr>
    </w:lvl>
    <w:lvl w:ilvl="3" w:tplc="0409000F" w:tentative="1">
      <w:start w:val="1"/>
      <w:numFmt w:val="decimal"/>
      <w:lvlText w:val="%4."/>
      <w:lvlJc w:val="left"/>
      <w:pPr>
        <w:tabs>
          <w:tab w:val="num" w:pos="2625"/>
        </w:tabs>
        <w:ind w:left="2625" w:hanging="360"/>
      </w:pPr>
    </w:lvl>
    <w:lvl w:ilvl="4" w:tplc="04090019" w:tentative="1">
      <w:start w:val="1"/>
      <w:numFmt w:val="lowerLetter"/>
      <w:lvlText w:val="%5."/>
      <w:lvlJc w:val="left"/>
      <w:pPr>
        <w:tabs>
          <w:tab w:val="num" w:pos="3345"/>
        </w:tabs>
        <w:ind w:left="3345" w:hanging="360"/>
      </w:pPr>
    </w:lvl>
    <w:lvl w:ilvl="5" w:tplc="0409001B" w:tentative="1">
      <w:start w:val="1"/>
      <w:numFmt w:val="lowerRoman"/>
      <w:lvlText w:val="%6."/>
      <w:lvlJc w:val="right"/>
      <w:pPr>
        <w:tabs>
          <w:tab w:val="num" w:pos="4065"/>
        </w:tabs>
        <w:ind w:left="4065" w:hanging="180"/>
      </w:pPr>
    </w:lvl>
    <w:lvl w:ilvl="6" w:tplc="0409000F" w:tentative="1">
      <w:start w:val="1"/>
      <w:numFmt w:val="decimal"/>
      <w:lvlText w:val="%7."/>
      <w:lvlJc w:val="left"/>
      <w:pPr>
        <w:tabs>
          <w:tab w:val="num" w:pos="4785"/>
        </w:tabs>
        <w:ind w:left="4785" w:hanging="360"/>
      </w:pPr>
    </w:lvl>
    <w:lvl w:ilvl="7" w:tplc="04090019" w:tentative="1">
      <w:start w:val="1"/>
      <w:numFmt w:val="lowerLetter"/>
      <w:lvlText w:val="%8."/>
      <w:lvlJc w:val="left"/>
      <w:pPr>
        <w:tabs>
          <w:tab w:val="num" w:pos="5505"/>
        </w:tabs>
        <w:ind w:left="5505" w:hanging="360"/>
      </w:pPr>
    </w:lvl>
    <w:lvl w:ilvl="8" w:tplc="0409001B" w:tentative="1">
      <w:start w:val="1"/>
      <w:numFmt w:val="lowerRoman"/>
      <w:lvlText w:val="%9."/>
      <w:lvlJc w:val="right"/>
      <w:pPr>
        <w:tabs>
          <w:tab w:val="num" w:pos="6225"/>
        </w:tabs>
        <w:ind w:left="6225" w:hanging="180"/>
      </w:pPr>
    </w:lvl>
  </w:abstractNum>
  <w:num w:numId="1">
    <w:abstractNumId w:val="40"/>
  </w:num>
  <w:num w:numId="2">
    <w:abstractNumId w:val="24"/>
  </w:num>
  <w:num w:numId="3">
    <w:abstractNumId w:val="10"/>
  </w:num>
  <w:num w:numId="4">
    <w:abstractNumId w:val="32"/>
  </w:num>
  <w:num w:numId="5">
    <w:abstractNumId w:val="18"/>
  </w:num>
  <w:num w:numId="6">
    <w:abstractNumId w:val="46"/>
  </w:num>
  <w:num w:numId="7">
    <w:abstractNumId w:val="21"/>
  </w:num>
  <w:num w:numId="8">
    <w:abstractNumId w:val="15"/>
  </w:num>
  <w:num w:numId="9">
    <w:abstractNumId w:val="34"/>
  </w:num>
  <w:num w:numId="10">
    <w:abstractNumId w:val="25"/>
  </w:num>
  <w:num w:numId="11">
    <w:abstractNumId w:val="36"/>
  </w:num>
  <w:num w:numId="12">
    <w:abstractNumId w:val="28"/>
  </w:num>
  <w:num w:numId="13">
    <w:abstractNumId w:val="2"/>
  </w:num>
  <w:num w:numId="14">
    <w:abstractNumId w:val="26"/>
  </w:num>
  <w:num w:numId="15">
    <w:abstractNumId w:val="19"/>
  </w:num>
  <w:num w:numId="16">
    <w:abstractNumId w:val="43"/>
  </w:num>
  <w:num w:numId="17">
    <w:abstractNumId w:val="6"/>
  </w:num>
  <w:num w:numId="18">
    <w:abstractNumId w:val="33"/>
  </w:num>
  <w:num w:numId="19">
    <w:abstractNumId w:val="38"/>
  </w:num>
  <w:num w:numId="20">
    <w:abstractNumId w:val="27"/>
  </w:num>
  <w:num w:numId="21">
    <w:abstractNumId w:val="1"/>
  </w:num>
  <w:num w:numId="22">
    <w:abstractNumId w:val="8"/>
  </w:num>
  <w:num w:numId="23">
    <w:abstractNumId w:val="30"/>
  </w:num>
  <w:num w:numId="24">
    <w:abstractNumId w:val="41"/>
  </w:num>
  <w:num w:numId="25">
    <w:abstractNumId w:val="7"/>
  </w:num>
  <w:num w:numId="26">
    <w:abstractNumId w:val="9"/>
  </w:num>
  <w:num w:numId="27">
    <w:abstractNumId w:val="42"/>
  </w:num>
  <w:num w:numId="28">
    <w:abstractNumId w:val="22"/>
  </w:num>
  <w:num w:numId="29">
    <w:abstractNumId w:val="23"/>
  </w:num>
  <w:num w:numId="30">
    <w:abstractNumId w:val="12"/>
  </w:num>
  <w:num w:numId="31">
    <w:abstractNumId w:val="31"/>
  </w:num>
  <w:num w:numId="32">
    <w:abstractNumId w:val="4"/>
  </w:num>
  <w:num w:numId="33">
    <w:abstractNumId w:val="16"/>
  </w:num>
  <w:num w:numId="34">
    <w:abstractNumId w:val="0"/>
  </w:num>
  <w:num w:numId="35">
    <w:abstractNumId w:val="17"/>
  </w:num>
  <w:num w:numId="36">
    <w:abstractNumId w:val="37"/>
  </w:num>
  <w:num w:numId="37">
    <w:abstractNumId w:val="14"/>
  </w:num>
  <w:num w:numId="38">
    <w:abstractNumId w:val="3"/>
  </w:num>
  <w:num w:numId="39">
    <w:abstractNumId w:val="13"/>
  </w:num>
  <w:num w:numId="40">
    <w:abstractNumId w:val="44"/>
  </w:num>
  <w:num w:numId="41">
    <w:abstractNumId w:val="45"/>
  </w:num>
  <w:num w:numId="42">
    <w:abstractNumId w:val="35"/>
  </w:num>
  <w:num w:numId="43">
    <w:abstractNumId w:val="29"/>
  </w:num>
  <w:num w:numId="44">
    <w:abstractNumId w:val="11"/>
  </w:num>
  <w:num w:numId="45">
    <w:abstractNumId w:val="20"/>
  </w:num>
  <w:num w:numId="46">
    <w:abstractNumId w:val="5"/>
  </w:num>
  <w:num w:numId="47">
    <w:abstractNumId w:val="3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E66"/>
    <w:rsid w:val="00003BC0"/>
    <w:rsid w:val="00003DCC"/>
    <w:rsid w:val="00005BFB"/>
    <w:rsid w:val="000075BA"/>
    <w:rsid w:val="000107A4"/>
    <w:rsid w:val="00011AAB"/>
    <w:rsid w:val="00013521"/>
    <w:rsid w:val="00014886"/>
    <w:rsid w:val="00014B22"/>
    <w:rsid w:val="00026712"/>
    <w:rsid w:val="00034BCF"/>
    <w:rsid w:val="000367AA"/>
    <w:rsid w:val="0004078C"/>
    <w:rsid w:val="00042DCE"/>
    <w:rsid w:val="0005247D"/>
    <w:rsid w:val="0005320A"/>
    <w:rsid w:val="000558E4"/>
    <w:rsid w:val="00060DD9"/>
    <w:rsid w:val="00067346"/>
    <w:rsid w:val="00071A6C"/>
    <w:rsid w:val="00073940"/>
    <w:rsid w:val="00080287"/>
    <w:rsid w:val="000827C4"/>
    <w:rsid w:val="0008524A"/>
    <w:rsid w:val="000854B0"/>
    <w:rsid w:val="000869FC"/>
    <w:rsid w:val="00097C5F"/>
    <w:rsid w:val="000A0296"/>
    <w:rsid w:val="000B0FA3"/>
    <w:rsid w:val="000B1092"/>
    <w:rsid w:val="000B2633"/>
    <w:rsid w:val="000C1B0E"/>
    <w:rsid w:val="000C4633"/>
    <w:rsid w:val="000C5EDD"/>
    <w:rsid w:val="000C66B5"/>
    <w:rsid w:val="000D218B"/>
    <w:rsid w:val="000D467E"/>
    <w:rsid w:val="000D6871"/>
    <w:rsid w:val="000E22A2"/>
    <w:rsid w:val="000E6227"/>
    <w:rsid w:val="000F031E"/>
    <w:rsid w:val="000F0724"/>
    <w:rsid w:val="000F0A2E"/>
    <w:rsid w:val="000F2DE4"/>
    <w:rsid w:val="000F6556"/>
    <w:rsid w:val="00103A73"/>
    <w:rsid w:val="0010491F"/>
    <w:rsid w:val="00104ED4"/>
    <w:rsid w:val="00105A3E"/>
    <w:rsid w:val="00110993"/>
    <w:rsid w:val="00114880"/>
    <w:rsid w:val="00120B68"/>
    <w:rsid w:val="00121C17"/>
    <w:rsid w:val="001261CE"/>
    <w:rsid w:val="001371C6"/>
    <w:rsid w:val="001376B1"/>
    <w:rsid w:val="00145CA6"/>
    <w:rsid w:val="00147556"/>
    <w:rsid w:val="00150F6A"/>
    <w:rsid w:val="00160618"/>
    <w:rsid w:val="001621E1"/>
    <w:rsid w:val="00167A5B"/>
    <w:rsid w:val="00170075"/>
    <w:rsid w:val="00172320"/>
    <w:rsid w:val="0017795C"/>
    <w:rsid w:val="001809DF"/>
    <w:rsid w:val="001843FB"/>
    <w:rsid w:val="001925C0"/>
    <w:rsid w:val="001948F3"/>
    <w:rsid w:val="00194BB7"/>
    <w:rsid w:val="00195438"/>
    <w:rsid w:val="00195E10"/>
    <w:rsid w:val="00196189"/>
    <w:rsid w:val="00196408"/>
    <w:rsid w:val="001A04DE"/>
    <w:rsid w:val="001A3A41"/>
    <w:rsid w:val="001B1FDE"/>
    <w:rsid w:val="001B208C"/>
    <w:rsid w:val="001B2EA8"/>
    <w:rsid w:val="001B45D2"/>
    <w:rsid w:val="001C2E68"/>
    <w:rsid w:val="001C3DDD"/>
    <w:rsid w:val="001C5609"/>
    <w:rsid w:val="001C6B4E"/>
    <w:rsid w:val="001C7D47"/>
    <w:rsid w:val="001D06D4"/>
    <w:rsid w:val="001D25EE"/>
    <w:rsid w:val="001D5618"/>
    <w:rsid w:val="001D7273"/>
    <w:rsid w:val="001E1FEE"/>
    <w:rsid w:val="001E284E"/>
    <w:rsid w:val="001E2F59"/>
    <w:rsid w:val="001E529D"/>
    <w:rsid w:val="001E57EA"/>
    <w:rsid w:val="001F01BA"/>
    <w:rsid w:val="001F0385"/>
    <w:rsid w:val="001F3FF8"/>
    <w:rsid w:val="002008E7"/>
    <w:rsid w:val="00200F7B"/>
    <w:rsid w:val="00202CA7"/>
    <w:rsid w:val="00205205"/>
    <w:rsid w:val="002054A2"/>
    <w:rsid w:val="0020552A"/>
    <w:rsid w:val="0021013C"/>
    <w:rsid w:val="0021053E"/>
    <w:rsid w:val="00216DE4"/>
    <w:rsid w:val="00220399"/>
    <w:rsid w:val="00224328"/>
    <w:rsid w:val="00226009"/>
    <w:rsid w:val="00232B49"/>
    <w:rsid w:val="00233C7F"/>
    <w:rsid w:val="002401F2"/>
    <w:rsid w:val="00240BD1"/>
    <w:rsid w:val="00242013"/>
    <w:rsid w:val="002447A5"/>
    <w:rsid w:val="00246D86"/>
    <w:rsid w:val="002537D2"/>
    <w:rsid w:val="002553F9"/>
    <w:rsid w:val="00255671"/>
    <w:rsid w:val="00256420"/>
    <w:rsid w:val="002565FE"/>
    <w:rsid w:val="00256D6B"/>
    <w:rsid w:val="00257BEC"/>
    <w:rsid w:val="00257F98"/>
    <w:rsid w:val="00260BA7"/>
    <w:rsid w:val="002622E2"/>
    <w:rsid w:val="002656C8"/>
    <w:rsid w:val="00266AEE"/>
    <w:rsid w:val="00275413"/>
    <w:rsid w:val="0027671B"/>
    <w:rsid w:val="0027733B"/>
    <w:rsid w:val="00280074"/>
    <w:rsid w:val="002857C7"/>
    <w:rsid w:val="00286143"/>
    <w:rsid w:val="002862C7"/>
    <w:rsid w:val="00287479"/>
    <w:rsid w:val="00291AD9"/>
    <w:rsid w:val="002953B5"/>
    <w:rsid w:val="0029558B"/>
    <w:rsid w:val="0029592E"/>
    <w:rsid w:val="00296745"/>
    <w:rsid w:val="002A2733"/>
    <w:rsid w:val="002A5D2D"/>
    <w:rsid w:val="002B10E8"/>
    <w:rsid w:val="002B3C48"/>
    <w:rsid w:val="002B5D40"/>
    <w:rsid w:val="002C3190"/>
    <w:rsid w:val="002C4DA1"/>
    <w:rsid w:val="002C7C51"/>
    <w:rsid w:val="002E15B5"/>
    <w:rsid w:val="002E6DC3"/>
    <w:rsid w:val="002F26FB"/>
    <w:rsid w:val="002F5DEA"/>
    <w:rsid w:val="002F714B"/>
    <w:rsid w:val="002F73CC"/>
    <w:rsid w:val="002F7CBA"/>
    <w:rsid w:val="003000AA"/>
    <w:rsid w:val="00301FB7"/>
    <w:rsid w:val="00303364"/>
    <w:rsid w:val="00305ECB"/>
    <w:rsid w:val="00320D4F"/>
    <w:rsid w:val="0032162B"/>
    <w:rsid w:val="00324350"/>
    <w:rsid w:val="00325947"/>
    <w:rsid w:val="00325B03"/>
    <w:rsid w:val="00326D72"/>
    <w:rsid w:val="003320F8"/>
    <w:rsid w:val="00342B55"/>
    <w:rsid w:val="00350957"/>
    <w:rsid w:val="00351035"/>
    <w:rsid w:val="00353A2B"/>
    <w:rsid w:val="00360663"/>
    <w:rsid w:val="00361344"/>
    <w:rsid w:val="00362680"/>
    <w:rsid w:val="0036280B"/>
    <w:rsid w:val="0036673A"/>
    <w:rsid w:val="00367220"/>
    <w:rsid w:val="00367E6D"/>
    <w:rsid w:val="00370020"/>
    <w:rsid w:val="00370B23"/>
    <w:rsid w:val="00372C7B"/>
    <w:rsid w:val="00373B77"/>
    <w:rsid w:val="0037453F"/>
    <w:rsid w:val="00375770"/>
    <w:rsid w:val="0037604E"/>
    <w:rsid w:val="00377BCD"/>
    <w:rsid w:val="003805F2"/>
    <w:rsid w:val="00383B7C"/>
    <w:rsid w:val="00391409"/>
    <w:rsid w:val="0039315D"/>
    <w:rsid w:val="0039408A"/>
    <w:rsid w:val="003A03E9"/>
    <w:rsid w:val="003A1B56"/>
    <w:rsid w:val="003A1E1B"/>
    <w:rsid w:val="003B04C6"/>
    <w:rsid w:val="003C049A"/>
    <w:rsid w:val="003C1294"/>
    <w:rsid w:val="003C2D8F"/>
    <w:rsid w:val="003C3EBA"/>
    <w:rsid w:val="003C4547"/>
    <w:rsid w:val="003D0A4E"/>
    <w:rsid w:val="003D47C5"/>
    <w:rsid w:val="003D50EB"/>
    <w:rsid w:val="003D5FAF"/>
    <w:rsid w:val="003D7993"/>
    <w:rsid w:val="003E3E70"/>
    <w:rsid w:val="003E60A9"/>
    <w:rsid w:val="003F0237"/>
    <w:rsid w:val="003F192D"/>
    <w:rsid w:val="003F279D"/>
    <w:rsid w:val="003F3B84"/>
    <w:rsid w:val="003F49CC"/>
    <w:rsid w:val="003F7D09"/>
    <w:rsid w:val="00400039"/>
    <w:rsid w:val="0040608D"/>
    <w:rsid w:val="00407E92"/>
    <w:rsid w:val="00413C7B"/>
    <w:rsid w:val="00413CD8"/>
    <w:rsid w:val="00415B01"/>
    <w:rsid w:val="00416028"/>
    <w:rsid w:val="00416447"/>
    <w:rsid w:val="00420890"/>
    <w:rsid w:val="00420E2A"/>
    <w:rsid w:val="0042190E"/>
    <w:rsid w:val="00424E82"/>
    <w:rsid w:val="0042676D"/>
    <w:rsid w:val="004279B5"/>
    <w:rsid w:val="00434196"/>
    <w:rsid w:val="00437926"/>
    <w:rsid w:val="004447D2"/>
    <w:rsid w:val="004471D9"/>
    <w:rsid w:val="00452ECA"/>
    <w:rsid w:val="0046042F"/>
    <w:rsid w:val="00462389"/>
    <w:rsid w:val="0046605F"/>
    <w:rsid w:val="00466C21"/>
    <w:rsid w:val="0047081B"/>
    <w:rsid w:val="004711F5"/>
    <w:rsid w:val="00482D06"/>
    <w:rsid w:val="004849EF"/>
    <w:rsid w:val="00492897"/>
    <w:rsid w:val="00492A43"/>
    <w:rsid w:val="00492AC7"/>
    <w:rsid w:val="004952D9"/>
    <w:rsid w:val="004A10C3"/>
    <w:rsid w:val="004A115F"/>
    <w:rsid w:val="004A620B"/>
    <w:rsid w:val="004B10AC"/>
    <w:rsid w:val="004B2749"/>
    <w:rsid w:val="004B2A82"/>
    <w:rsid w:val="004B2D58"/>
    <w:rsid w:val="004B3226"/>
    <w:rsid w:val="004B3DCE"/>
    <w:rsid w:val="004B5D56"/>
    <w:rsid w:val="004B6A5E"/>
    <w:rsid w:val="004C2832"/>
    <w:rsid w:val="004C7479"/>
    <w:rsid w:val="004D0624"/>
    <w:rsid w:val="004D0DFB"/>
    <w:rsid w:val="004D194C"/>
    <w:rsid w:val="004D4DF8"/>
    <w:rsid w:val="004D6559"/>
    <w:rsid w:val="004D675A"/>
    <w:rsid w:val="004D6D6F"/>
    <w:rsid w:val="004D76DF"/>
    <w:rsid w:val="004E2A38"/>
    <w:rsid w:val="004E2E66"/>
    <w:rsid w:val="00501675"/>
    <w:rsid w:val="00502D6B"/>
    <w:rsid w:val="00506963"/>
    <w:rsid w:val="0051443E"/>
    <w:rsid w:val="00515C70"/>
    <w:rsid w:val="005202A3"/>
    <w:rsid w:val="0052104C"/>
    <w:rsid w:val="005219EF"/>
    <w:rsid w:val="00521A62"/>
    <w:rsid w:val="005313A9"/>
    <w:rsid w:val="005363DA"/>
    <w:rsid w:val="00536626"/>
    <w:rsid w:val="0053711A"/>
    <w:rsid w:val="00537BE8"/>
    <w:rsid w:val="0054246C"/>
    <w:rsid w:val="005428A7"/>
    <w:rsid w:val="00543B87"/>
    <w:rsid w:val="00555200"/>
    <w:rsid w:val="005553F6"/>
    <w:rsid w:val="005562E9"/>
    <w:rsid w:val="00561FCF"/>
    <w:rsid w:val="00563910"/>
    <w:rsid w:val="005647CA"/>
    <w:rsid w:val="005668C9"/>
    <w:rsid w:val="00570691"/>
    <w:rsid w:val="00573949"/>
    <w:rsid w:val="00577FF0"/>
    <w:rsid w:val="0058346A"/>
    <w:rsid w:val="005835BB"/>
    <w:rsid w:val="00583F55"/>
    <w:rsid w:val="005842C7"/>
    <w:rsid w:val="00584904"/>
    <w:rsid w:val="00587BEA"/>
    <w:rsid w:val="00590278"/>
    <w:rsid w:val="00593665"/>
    <w:rsid w:val="005A06DE"/>
    <w:rsid w:val="005A1C12"/>
    <w:rsid w:val="005A2BC4"/>
    <w:rsid w:val="005A50E2"/>
    <w:rsid w:val="005A597E"/>
    <w:rsid w:val="005A6B73"/>
    <w:rsid w:val="005B0010"/>
    <w:rsid w:val="005B292D"/>
    <w:rsid w:val="005B3545"/>
    <w:rsid w:val="005B7D68"/>
    <w:rsid w:val="005C0DA8"/>
    <w:rsid w:val="005D0E89"/>
    <w:rsid w:val="005D1942"/>
    <w:rsid w:val="005D1E6A"/>
    <w:rsid w:val="005D2060"/>
    <w:rsid w:val="005D666D"/>
    <w:rsid w:val="005E08F1"/>
    <w:rsid w:val="005E2247"/>
    <w:rsid w:val="005E5C86"/>
    <w:rsid w:val="005E71B7"/>
    <w:rsid w:val="005F0168"/>
    <w:rsid w:val="006074C7"/>
    <w:rsid w:val="0061171C"/>
    <w:rsid w:val="0061342F"/>
    <w:rsid w:val="006142AC"/>
    <w:rsid w:val="00614AC1"/>
    <w:rsid w:val="00614F9A"/>
    <w:rsid w:val="006230ED"/>
    <w:rsid w:val="00623376"/>
    <w:rsid w:val="006262D6"/>
    <w:rsid w:val="006302FE"/>
    <w:rsid w:val="006348CD"/>
    <w:rsid w:val="00636111"/>
    <w:rsid w:val="00640D51"/>
    <w:rsid w:val="00641899"/>
    <w:rsid w:val="006518AF"/>
    <w:rsid w:val="00651CC0"/>
    <w:rsid w:val="00671C6F"/>
    <w:rsid w:val="0067333A"/>
    <w:rsid w:val="0067352B"/>
    <w:rsid w:val="00674002"/>
    <w:rsid w:val="0068409A"/>
    <w:rsid w:val="006873A8"/>
    <w:rsid w:val="00687EB9"/>
    <w:rsid w:val="00691D84"/>
    <w:rsid w:val="00691F13"/>
    <w:rsid w:val="00692745"/>
    <w:rsid w:val="00694445"/>
    <w:rsid w:val="0069513E"/>
    <w:rsid w:val="006961D0"/>
    <w:rsid w:val="00697E16"/>
    <w:rsid w:val="006A0B7A"/>
    <w:rsid w:val="006A6BA0"/>
    <w:rsid w:val="006A7D27"/>
    <w:rsid w:val="006B60DE"/>
    <w:rsid w:val="006C0D69"/>
    <w:rsid w:val="006C2171"/>
    <w:rsid w:val="006C38A4"/>
    <w:rsid w:val="006C56FF"/>
    <w:rsid w:val="006D12F0"/>
    <w:rsid w:val="006D17DA"/>
    <w:rsid w:val="006D6615"/>
    <w:rsid w:val="006D675D"/>
    <w:rsid w:val="006E5C3C"/>
    <w:rsid w:val="006E6283"/>
    <w:rsid w:val="006F198F"/>
    <w:rsid w:val="006F72F5"/>
    <w:rsid w:val="00702ABB"/>
    <w:rsid w:val="007032E8"/>
    <w:rsid w:val="007040FE"/>
    <w:rsid w:val="00707F26"/>
    <w:rsid w:val="007133C5"/>
    <w:rsid w:val="00721A3C"/>
    <w:rsid w:val="007228A3"/>
    <w:rsid w:val="00724B52"/>
    <w:rsid w:val="00725B5B"/>
    <w:rsid w:val="007301BA"/>
    <w:rsid w:val="00730525"/>
    <w:rsid w:val="00730DB2"/>
    <w:rsid w:val="00733116"/>
    <w:rsid w:val="00733F54"/>
    <w:rsid w:val="00735B67"/>
    <w:rsid w:val="00740832"/>
    <w:rsid w:val="00742C88"/>
    <w:rsid w:val="007432FF"/>
    <w:rsid w:val="00744643"/>
    <w:rsid w:val="0074776D"/>
    <w:rsid w:val="00747FBC"/>
    <w:rsid w:val="007518E6"/>
    <w:rsid w:val="00754C8D"/>
    <w:rsid w:val="0076358B"/>
    <w:rsid w:val="00766A56"/>
    <w:rsid w:val="00773449"/>
    <w:rsid w:val="00776B86"/>
    <w:rsid w:val="007873DE"/>
    <w:rsid w:val="00794D49"/>
    <w:rsid w:val="007A49D9"/>
    <w:rsid w:val="007B1896"/>
    <w:rsid w:val="007B1FFA"/>
    <w:rsid w:val="007B4028"/>
    <w:rsid w:val="007C78E2"/>
    <w:rsid w:val="007C7FA4"/>
    <w:rsid w:val="007D3CB8"/>
    <w:rsid w:val="007D69E1"/>
    <w:rsid w:val="007D7CF6"/>
    <w:rsid w:val="007E3BFB"/>
    <w:rsid w:val="007F07C3"/>
    <w:rsid w:val="007F17BE"/>
    <w:rsid w:val="007F2B0B"/>
    <w:rsid w:val="007F3941"/>
    <w:rsid w:val="007F577C"/>
    <w:rsid w:val="008128AA"/>
    <w:rsid w:val="00822DDE"/>
    <w:rsid w:val="008267D1"/>
    <w:rsid w:val="00826929"/>
    <w:rsid w:val="008337D8"/>
    <w:rsid w:val="008342BC"/>
    <w:rsid w:val="0083559B"/>
    <w:rsid w:val="00836ED0"/>
    <w:rsid w:val="00840926"/>
    <w:rsid w:val="00843059"/>
    <w:rsid w:val="008538FD"/>
    <w:rsid w:val="00854D6E"/>
    <w:rsid w:val="00872841"/>
    <w:rsid w:val="0087389E"/>
    <w:rsid w:val="00873C37"/>
    <w:rsid w:val="00873D1F"/>
    <w:rsid w:val="0087584E"/>
    <w:rsid w:val="0088242E"/>
    <w:rsid w:val="008925C9"/>
    <w:rsid w:val="00895F42"/>
    <w:rsid w:val="008A370D"/>
    <w:rsid w:val="008A3D13"/>
    <w:rsid w:val="008B09FD"/>
    <w:rsid w:val="008B1BF2"/>
    <w:rsid w:val="008B1DE9"/>
    <w:rsid w:val="008B30AC"/>
    <w:rsid w:val="008B4A44"/>
    <w:rsid w:val="008B5E4C"/>
    <w:rsid w:val="008B7AA3"/>
    <w:rsid w:val="008B7FDC"/>
    <w:rsid w:val="008C758C"/>
    <w:rsid w:val="008C75F9"/>
    <w:rsid w:val="008D3B03"/>
    <w:rsid w:val="008D4865"/>
    <w:rsid w:val="008D5D89"/>
    <w:rsid w:val="008D6EB6"/>
    <w:rsid w:val="008D7CBD"/>
    <w:rsid w:val="008E19E0"/>
    <w:rsid w:val="008E3E01"/>
    <w:rsid w:val="008E7D0F"/>
    <w:rsid w:val="008F110B"/>
    <w:rsid w:val="008F4EB3"/>
    <w:rsid w:val="008F6990"/>
    <w:rsid w:val="009015A5"/>
    <w:rsid w:val="00912D6F"/>
    <w:rsid w:val="00916334"/>
    <w:rsid w:val="00916BDB"/>
    <w:rsid w:val="00921F83"/>
    <w:rsid w:val="009269E0"/>
    <w:rsid w:val="00934761"/>
    <w:rsid w:val="00936C46"/>
    <w:rsid w:val="00940494"/>
    <w:rsid w:val="00940F9E"/>
    <w:rsid w:val="00942261"/>
    <w:rsid w:val="00942C95"/>
    <w:rsid w:val="00951BC4"/>
    <w:rsid w:val="00957526"/>
    <w:rsid w:val="0096090D"/>
    <w:rsid w:val="0096123A"/>
    <w:rsid w:val="009634D9"/>
    <w:rsid w:val="00963A85"/>
    <w:rsid w:val="009714CA"/>
    <w:rsid w:val="00975218"/>
    <w:rsid w:val="0097535E"/>
    <w:rsid w:val="009754FB"/>
    <w:rsid w:val="00976917"/>
    <w:rsid w:val="00980B46"/>
    <w:rsid w:val="009841A5"/>
    <w:rsid w:val="00984316"/>
    <w:rsid w:val="00984EBE"/>
    <w:rsid w:val="00985116"/>
    <w:rsid w:val="0098609A"/>
    <w:rsid w:val="009867A3"/>
    <w:rsid w:val="00987161"/>
    <w:rsid w:val="00990508"/>
    <w:rsid w:val="009907EA"/>
    <w:rsid w:val="009947CB"/>
    <w:rsid w:val="00994AF1"/>
    <w:rsid w:val="0099616E"/>
    <w:rsid w:val="00996DD8"/>
    <w:rsid w:val="009978F2"/>
    <w:rsid w:val="009A0415"/>
    <w:rsid w:val="009A6CEA"/>
    <w:rsid w:val="009B29D1"/>
    <w:rsid w:val="009B4346"/>
    <w:rsid w:val="009B472E"/>
    <w:rsid w:val="009B7A39"/>
    <w:rsid w:val="009B7DBE"/>
    <w:rsid w:val="009C17C8"/>
    <w:rsid w:val="009C3B2C"/>
    <w:rsid w:val="009C40D5"/>
    <w:rsid w:val="009C4426"/>
    <w:rsid w:val="009C5EFB"/>
    <w:rsid w:val="009C75CC"/>
    <w:rsid w:val="009D1B30"/>
    <w:rsid w:val="009D2B19"/>
    <w:rsid w:val="009D38C8"/>
    <w:rsid w:val="009E1498"/>
    <w:rsid w:val="009E2C1F"/>
    <w:rsid w:val="009E3EB2"/>
    <w:rsid w:val="009E52DB"/>
    <w:rsid w:val="009E5B8B"/>
    <w:rsid w:val="009E6EA4"/>
    <w:rsid w:val="009F30AD"/>
    <w:rsid w:val="009F3546"/>
    <w:rsid w:val="009F3BC9"/>
    <w:rsid w:val="00A01EF1"/>
    <w:rsid w:val="00A02470"/>
    <w:rsid w:val="00A03268"/>
    <w:rsid w:val="00A04DF1"/>
    <w:rsid w:val="00A04E7B"/>
    <w:rsid w:val="00A053F8"/>
    <w:rsid w:val="00A05EDF"/>
    <w:rsid w:val="00A067ED"/>
    <w:rsid w:val="00A1262D"/>
    <w:rsid w:val="00A14E86"/>
    <w:rsid w:val="00A16167"/>
    <w:rsid w:val="00A162C1"/>
    <w:rsid w:val="00A16783"/>
    <w:rsid w:val="00A22BDB"/>
    <w:rsid w:val="00A23EF9"/>
    <w:rsid w:val="00A2628F"/>
    <w:rsid w:val="00A33D50"/>
    <w:rsid w:val="00A36BD3"/>
    <w:rsid w:val="00A45475"/>
    <w:rsid w:val="00A5128C"/>
    <w:rsid w:val="00A54E96"/>
    <w:rsid w:val="00A566E8"/>
    <w:rsid w:val="00A57482"/>
    <w:rsid w:val="00A57EB0"/>
    <w:rsid w:val="00A64B1B"/>
    <w:rsid w:val="00A73A46"/>
    <w:rsid w:val="00A775E6"/>
    <w:rsid w:val="00A80418"/>
    <w:rsid w:val="00A84220"/>
    <w:rsid w:val="00A95978"/>
    <w:rsid w:val="00A971ED"/>
    <w:rsid w:val="00AA2309"/>
    <w:rsid w:val="00AA58ED"/>
    <w:rsid w:val="00AA6774"/>
    <w:rsid w:val="00AA716B"/>
    <w:rsid w:val="00AB0D25"/>
    <w:rsid w:val="00AB55F1"/>
    <w:rsid w:val="00AB65D3"/>
    <w:rsid w:val="00AB784E"/>
    <w:rsid w:val="00AC37F9"/>
    <w:rsid w:val="00AC5A36"/>
    <w:rsid w:val="00AD410F"/>
    <w:rsid w:val="00AD4695"/>
    <w:rsid w:val="00AD7876"/>
    <w:rsid w:val="00AE12A4"/>
    <w:rsid w:val="00AE5072"/>
    <w:rsid w:val="00AE5686"/>
    <w:rsid w:val="00B0374B"/>
    <w:rsid w:val="00B1006C"/>
    <w:rsid w:val="00B12E0F"/>
    <w:rsid w:val="00B13FCC"/>
    <w:rsid w:val="00B16F35"/>
    <w:rsid w:val="00B177DE"/>
    <w:rsid w:val="00B17D62"/>
    <w:rsid w:val="00B23D12"/>
    <w:rsid w:val="00B26550"/>
    <w:rsid w:val="00B3415D"/>
    <w:rsid w:val="00B34905"/>
    <w:rsid w:val="00B366CB"/>
    <w:rsid w:val="00B36FBF"/>
    <w:rsid w:val="00B42034"/>
    <w:rsid w:val="00B4331A"/>
    <w:rsid w:val="00B4466A"/>
    <w:rsid w:val="00B465D1"/>
    <w:rsid w:val="00B46E05"/>
    <w:rsid w:val="00B47BAD"/>
    <w:rsid w:val="00B52BBD"/>
    <w:rsid w:val="00B62E63"/>
    <w:rsid w:val="00B64762"/>
    <w:rsid w:val="00B65C1B"/>
    <w:rsid w:val="00B67432"/>
    <w:rsid w:val="00B72DC7"/>
    <w:rsid w:val="00B7440D"/>
    <w:rsid w:val="00B75AF7"/>
    <w:rsid w:val="00B87AB7"/>
    <w:rsid w:val="00B9609B"/>
    <w:rsid w:val="00B96405"/>
    <w:rsid w:val="00B96A2F"/>
    <w:rsid w:val="00BA18E2"/>
    <w:rsid w:val="00BA7475"/>
    <w:rsid w:val="00BA78FD"/>
    <w:rsid w:val="00BB6312"/>
    <w:rsid w:val="00BB690F"/>
    <w:rsid w:val="00BB6C75"/>
    <w:rsid w:val="00BC3A69"/>
    <w:rsid w:val="00BC53E8"/>
    <w:rsid w:val="00BC7ABA"/>
    <w:rsid w:val="00BC7C4B"/>
    <w:rsid w:val="00BD0CAC"/>
    <w:rsid w:val="00BD1915"/>
    <w:rsid w:val="00BD6A84"/>
    <w:rsid w:val="00BE2F05"/>
    <w:rsid w:val="00BE5410"/>
    <w:rsid w:val="00BF1F09"/>
    <w:rsid w:val="00BF30F0"/>
    <w:rsid w:val="00BF5935"/>
    <w:rsid w:val="00BF7BCB"/>
    <w:rsid w:val="00C00F54"/>
    <w:rsid w:val="00C02222"/>
    <w:rsid w:val="00C03396"/>
    <w:rsid w:val="00C05B2B"/>
    <w:rsid w:val="00C05CAE"/>
    <w:rsid w:val="00C13504"/>
    <w:rsid w:val="00C14C1F"/>
    <w:rsid w:val="00C1794C"/>
    <w:rsid w:val="00C21787"/>
    <w:rsid w:val="00C23EAD"/>
    <w:rsid w:val="00C3085F"/>
    <w:rsid w:val="00C32EBD"/>
    <w:rsid w:val="00C33BF0"/>
    <w:rsid w:val="00C405E3"/>
    <w:rsid w:val="00C4757A"/>
    <w:rsid w:val="00C526B1"/>
    <w:rsid w:val="00C61E2B"/>
    <w:rsid w:val="00C64F8A"/>
    <w:rsid w:val="00C65C89"/>
    <w:rsid w:val="00C71B22"/>
    <w:rsid w:val="00C727FE"/>
    <w:rsid w:val="00C7475E"/>
    <w:rsid w:val="00C755C0"/>
    <w:rsid w:val="00C87BEE"/>
    <w:rsid w:val="00C9182E"/>
    <w:rsid w:val="00C9285A"/>
    <w:rsid w:val="00CA1D77"/>
    <w:rsid w:val="00CA3017"/>
    <w:rsid w:val="00CA3FC9"/>
    <w:rsid w:val="00CA7828"/>
    <w:rsid w:val="00CA7E12"/>
    <w:rsid w:val="00CB0D38"/>
    <w:rsid w:val="00CC31DC"/>
    <w:rsid w:val="00CC355D"/>
    <w:rsid w:val="00CC3B9B"/>
    <w:rsid w:val="00CC484A"/>
    <w:rsid w:val="00CD5D81"/>
    <w:rsid w:val="00CD6467"/>
    <w:rsid w:val="00CD64F8"/>
    <w:rsid w:val="00CE04F8"/>
    <w:rsid w:val="00CE09AE"/>
    <w:rsid w:val="00CF3AA5"/>
    <w:rsid w:val="00D00CE4"/>
    <w:rsid w:val="00D03052"/>
    <w:rsid w:val="00D030E4"/>
    <w:rsid w:val="00D03879"/>
    <w:rsid w:val="00D0532B"/>
    <w:rsid w:val="00D05A33"/>
    <w:rsid w:val="00D10207"/>
    <w:rsid w:val="00D118B4"/>
    <w:rsid w:val="00D134C0"/>
    <w:rsid w:val="00D22FA0"/>
    <w:rsid w:val="00D2393B"/>
    <w:rsid w:val="00D34B46"/>
    <w:rsid w:val="00D34CF7"/>
    <w:rsid w:val="00D37528"/>
    <w:rsid w:val="00D47B1B"/>
    <w:rsid w:val="00D601B8"/>
    <w:rsid w:val="00D61C2E"/>
    <w:rsid w:val="00D747BD"/>
    <w:rsid w:val="00D74903"/>
    <w:rsid w:val="00D75CB7"/>
    <w:rsid w:val="00D7666F"/>
    <w:rsid w:val="00D812D4"/>
    <w:rsid w:val="00D827E1"/>
    <w:rsid w:val="00D83DA5"/>
    <w:rsid w:val="00D91D44"/>
    <w:rsid w:val="00DA41E8"/>
    <w:rsid w:val="00DA6CC1"/>
    <w:rsid w:val="00DB2829"/>
    <w:rsid w:val="00DB2C75"/>
    <w:rsid w:val="00DB48A0"/>
    <w:rsid w:val="00DB6BE3"/>
    <w:rsid w:val="00DB70BA"/>
    <w:rsid w:val="00DC0647"/>
    <w:rsid w:val="00DC390D"/>
    <w:rsid w:val="00DC5728"/>
    <w:rsid w:val="00DC6B16"/>
    <w:rsid w:val="00DC7E66"/>
    <w:rsid w:val="00DD0B98"/>
    <w:rsid w:val="00DD1376"/>
    <w:rsid w:val="00DD3005"/>
    <w:rsid w:val="00DD4BA1"/>
    <w:rsid w:val="00DD7BF7"/>
    <w:rsid w:val="00DE3163"/>
    <w:rsid w:val="00DE4ACA"/>
    <w:rsid w:val="00DE60BC"/>
    <w:rsid w:val="00DE6871"/>
    <w:rsid w:val="00DE7BAE"/>
    <w:rsid w:val="00DF1B3D"/>
    <w:rsid w:val="00DF32DC"/>
    <w:rsid w:val="00DF3F43"/>
    <w:rsid w:val="00DF553E"/>
    <w:rsid w:val="00DF7BD4"/>
    <w:rsid w:val="00E00189"/>
    <w:rsid w:val="00E0416F"/>
    <w:rsid w:val="00E07633"/>
    <w:rsid w:val="00E11384"/>
    <w:rsid w:val="00E13399"/>
    <w:rsid w:val="00E14B71"/>
    <w:rsid w:val="00E15981"/>
    <w:rsid w:val="00E15E7A"/>
    <w:rsid w:val="00E2760B"/>
    <w:rsid w:val="00E337E9"/>
    <w:rsid w:val="00E33D54"/>
    <w:rsid w:val="00E42978"/>
    <w:rsid w:val="00E43602"/>
    <w:rsid w:val="00E5011C"/>
    <w:rsid w:val="00E53075"/>
    <w:rsid w:val="00E56B03"/>
    <w:rsid w:val="00E622A3"/>
    <w:rsid w:val="00E74F8F"/>
    <w:rsid w:val="00E8319C"/>
    <w:rsid w:val="00E84A67"/>
    <w:rsid w:val="00E8598E"/>
    <w:rsid w:val="00E85AFD"/>
    <w:rsid w:val="00E8662D"/>
    <w:rsid w:val="00E91FBC"/>
    <w:rsid w:val="00E9438D"/>
    <w:rsid w:val="00E9597B"/>
    <w:rsid w:val="00E9763E"/>
    <w:rsid w:val="00E97AC5"/>
    <w:rsid w:val="00EA53C7"/>
    <w:rsid w:val="00EB017B"/>
    <w:rsid w:val="00EB22B3"/>
    <w:rsid w:val="00EB2A97"/>
    <w:rsid w:val="00EB3136"/>
    <w:rsid w:val="00EB7CA3"/>
    <w:rsid w:val="00ED0F66"/>
    <w:rsid w:val="00EE039A"/>
    <w:rsid w:val="00EE0D18"/>
    <w:rsid w:val="00EE0FAE"/>
    <w:rsid w:val="00EE226A"/>
    <w:rsid w:val="00EE64A4"/>
    <w:rsid w:val="00EF10DE"/>
    <w:rsid w:val="00EF179D"/>
    <w:rsid w:val="00EF1F69"/>
    <w:rsid w:val="00F01215"/>
    <w:rsid w:val="00F020EA"/>
    <w:rsid w:val="00F0670B"/>
    <w:rsid w:val="00F102B0"/>
    <w:rsid w:val="00F12D44"/>
    <w:rsid w:val="00F20775"/>
    <w:rsid w:val="00F34A10"/>
    <w:rsid w:val="00F40CC5"/>
    <w:rsid w:val="00F46D84"/>
    <w:rsid w:val="00F501A1"/>
    <w:rsid w:val="00F515D8"/>
    <w:rsid w:val="00F52527"/>
    <w:rsid w:val="00F53081"/>
    <w:rsid w:val="00F55036"/>
    <w:rsid w:val="00F64196"/>
    <w:rsid w:val="00F70F84"/>
    <w:rsid w:val="00F713EE"/>
    <w:rsid w:val="00F741E6"/>
    <w:rsid w:val="00F760B7"/>
    <w:rsid w:val="00F80D82"/>
    <w:rsid w:val="00F8107B"/>
    <w:rsid w:val="00F84F41"/>
    <w:rsid w:val="00F909CD"/>
    <w:rsid w:val="00F92B87"/>
    <w:rsid w:val="00F92F11"/>
    <w:rsid w:val="00FA2D83"/>
    <w:rsid w:val="00FA2DCA"/>
    <w:rsid w:val="00FB1900"/>
    <w:rsid w:val="00FB22F9"/>
    <w:rsid w:val="00FB2DA4"/>
    <w:rsid w:val="00FB4318"/>
    <w:rsid w:val="00FB4AD5"/>
    <w:rsid w:val="00FB7415"/>
    <w:rsid w:val="00FC03B1"/>
    <w:rsid w:val="00FC27D1"/>
    <w:rsid w:val="00FE77AE"/>
    <w:rsid w:val="00FF5DEC"/>
    <w:rsid w:val="00FF6EC7"/>
    <w:rsid w:val="00FF70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macro" w:semiHidden="0" w:unhideWhenUsed="0"/>
    <w:lsdException w:name="List Bullet" w:semiHidden="0" w:unhideWhenUsed="0"/>
    <w:lsdException w:name="List Number" w:semiHidden="0" w:unhideWhenUsed="0"/>
    <w:lsdException w:name="Title" w:locked="1"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1" w:semiHidden="0" w:unhideWhenUsed="0" w:qFormat="1"/>
    <w:lsdException w:name="Strong" w:locked="1" w:semiHidden="0" w:unhideWhenUsed="0" w:qFormat="1"/>
    <w:lsdException w:name="Emphasis" w:locked="1"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D50"/>
    <w:pPr>
      <w:bidi/>
    </w:pPr>
    <w:rPr>
      <w:rFonts w:cs="Simplified Arab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02D6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428A7"/>
    <w:pPr>
      <w:tabs>
        <w:tab w:val="center" w:pos="4153"/>
        <w:tab w:val="right" w:pos="8306"/>
      </w:tabs>
    </w:pPr>
  </w:style>
  <w:style w:type="character" w:customStyle="1" w:styleId="HeaderChar">
    <w:name w:val="Header Char"/>
    <w:link w:val="Header"/>
    <w:semiHidden/>
    <w:locked/>
    <w:rPr>
      <w:rFonts w:cs="Simplified Arabic"/>
      <w:sz w:val="24"/>
      <w:szCs w:val="24"/>
      <w:lang w:bidi="ar-SA"/>
    </w:rPr>
  </w:style>
  <w:style w:type="paragraph" w:styleId="Footer">
    <w:name w:val="footer"/>
    <w:basedOn w:val="Normal"/>
    <w:link w:val="FooterChar"/>
    <w:rsid w:val="005428A7"/>
    <w:pPr>
      <w:tabs>
        <w:tab w:val="center" w:pos="4153"/>
        <w:tab w:val="right" w:pos="8306"/>
      </w:tabs>
    </w:pPr>
  </w:style>
  <w:style w:type="character" w:customStyle="1" w:styleId="FooterChar">
    <w:name w:val="Footer Char"/>
    <w:link w:val="Footer"/>
    <w:semiHidden/>
    <w:locked/>
    <w:rPr>
      <w:rFonts w:cs="Simplified Arabic"/>
      <w:sz w:val="24"/>
      <w:szCs w:val="24"/>
      <w:lang w:bidi="ar-SA"/>
    </w:rPr>
  </w:style>
  <w:style w:type="character" w:styleId="PageNumber">
    <w:name w:val="page number"/>
    <w:rsid w:val="005428A7"/>
    <w:rPr>
      <w:rFonts w:cs="Times New Roman"/>
    </w:rPr>
  </w:style>
  <w:style w:type="paragraph" w:customStyle="1" w:styleId="Char">
    <w:name w:val="Char"/>
    <w:basedOn w:val="Normal"/>
    <w:rsid w:val="00E9763E"/>
    <w:pPr>
      <w:bidi w:val="0"/>
      <w:spacing w:after="160" w:line="240" w:lineRule="exact"/>
    </w:pPr>
    <w:rPr>
      <w:rFonts w:ascii="Verdana" w:hAnsi="Verdana" w:cs="Times New Roman"/>
      <w:sz w:val="20"/>
      <w:szCs w:val="20"/>
    </w:rPr>
  </w:style>
  <w:style w:type="paragraph" w:styleId="BalloonText">
    <w:name w:val="Balloon Text"/>
    <w:basedOn w:val="Normal"/>
    <w:link w:val="BalloonTextChar"/>
    <w:semiHidden/>
    <w:rsid w:val="002B3C48"/>
    <w:rPr>
      <w:rFonts w:ascii="Tahoma" w:hAnsi="Tahoma" w:cs="Tahoma"/>
      <w:sz w:val="16"/>
      <w:szCs w:val="16"/>
    </w:rPr>
  </w:style>
  <w:style w:type="character" w:customStyle="1" w:styleId="BalloonTextChar">
    <w:name w:val="Balloon Text Char"/>
    <w:link w:val="BalloonText"/>
    <w:semiHidden/>
    <w:locked/>
    <w:rPr>
      <w:rFonts w:cs="Times New Roman"/>
      <w:sz w:val="2"/>
    </w:rPr>
  </w:style>
  <w:style w:type="paragraph" w:customStyle="1" w:styleId="CharCharCharCharCharChar">
    <w:name w:val="Char Char Char Char Char Char"/>
    <w:basedOn w:val="Normal"/>
    <w:rsid w:val="002F7CBA"/>
    <w:pPr>
      <w:bidi w:val="0"/>
      <w:spacing w:after="160" w:line="240" w:lineRule="exact"/>
    </w:pPr>
    <w:rPr>
      <w:rFonts w:ascii="Verdana" w:hAnsi="Verdana" w:cs="Times New Roman"/>
      <w:sz w:val="20"/>
      <w:szCs w:val="20"/>
    </w:rPr>
  </w:style>
  <w:style w:type="paragraph" w:customStyle="1" w:styleId="CharChar">
    <w:name w:val="Char Char"/>
    <w:basedOn w:val="Normal"/>
    <w:rsid w:val="00C65C89"/>
    <w:pPr>
      <w:bidi w:val="0"/>
      <w:spacing w:after="160" w:line="240" w:lineRule="exact"/>
    </w:pPr>
    <w:rPr>
      <w:rFonts w:ascii="Verdana" w:hAnsi="Verdana" w:cs="Times New Roman"/>
      <w:sz w:val="20"/>
      <w:szCs w:val="20"/>
    </w:rPr>
  </w:style>
  <w:style w:type="paragraph" w:customStyle="1" w:styleId="Char1CharCharCharCharCharChar">
    <w:name w:val="Char1 Char Char Char Char Char Char"/>
    <w:basedOn w:val="Normal"/>
    <w:rsid w:val="0036673A"/>
    <w:pPr>
      <w:autoSpaceDE w:val="0"/>
      <w:autoSpaceDN w:val="0"/>
      <w:bidi w:val="0"/>
      <w:spacing w:after="160" w:line="240" w:lineRule="exact"/>
    </w:pPr>
    <w:rPr>
      <w:rFonts w:ascii="Arial" w:hAnsi="Arial" w:cs="Arial"/>
      <w:sz w:val="20"/>
      <w:szCs w:val="20"/>
      <w:lang w:val="en-GB"/>
    </w:rPr>
  </w:style>
  <w:style w:type="paragraph" w:customStyle="1" w:styleId="CharChar1CharCharCharCharCharCharCharCharCharCharCharChar">
    <w:name w:val="Char Char1 Char Char Char Char Char Char Char Char Char Char Char Char"/>
    <w:basedOn w:val="Normal"/>
    <w:rsid w:val="006D6615"/>
    <w:pPr>
      <w:spacing w:after="160" w:line="240" w:lineRule="exact"/>
    </w:pPr>
    <w:rPr>
      <w:rFonts w:ascii="Verdana" w:hAnsi="Verdana" w:cs="Times New Roman"/>
      <w:sz w:val="20"/>
      <w:szCs w:val="20"/>
    </w:rPr>
  </w:style>
  <w:style w:type="paragraph" w:styleId="ListParagraph">
    <w:name w:val="List Paragraph"/>
    <w:basedOn w:val="Normal"/>
    <w:link w:val="ListParagraphChar"/>
    <w:uiPriority w:val="34"/>
    <w:qFormat/>
    <w:rsid w:val="00B3415D"/>
    <w:pPr>
      <w:ind w:left="720"/>
      <w:jc w:val="center"/>
    </w:pPr>
    <w:rPr>
      <w:rFonts w:cs="Times New Roman"/>
      <w:b/>
      <w:szCs w:val="20"/>
      <w:lang w:eastAsia="ja-JP"/>
    </w:rPr>
  </w:style>
  <w:style w:type="character" w:customStyle="1" w:styleId="ListParagraphChar">
    <w:name w:val="List Paragraph Char"/>
    <w:link w:val="ListParagraph"/>
    <w:uiPriority w:val="99"/>
    <w:locked/>
    <w:rsid w:val="00B3415D"/>
    <w:rPr>
      <w:b/>
      <w:sz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macro" w:semiHidden="0" w:unhideWhenUsed="0"/>
    <w:lsdException w:name="List Bullet" w:semiHidden="0" w:unhideWhenUsed="0"/>
    <w:lsdException w:name="List Number" w:semiHidden="0" w:unhideWhenUsed="0"/>
    <w:lsdException w:name="Title" w:locked="1"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1" w:semiHidden="0" w:unhideWhenUsed="0" w:qFormat="1"/>
    <w:lsdException w:name="Strong" w:locked="1" w:semiHidden="0" w:unhideWhenUsed="0" w:qFormat="1"/>
    <w:lsdException w:name="Emphasis" w:locked="1"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D50"/>
    <w:pPr>
      <w:bidi/>
    </w:pPr>
    <w:rPr>
      <w:rFonts w:cs="Simplified Arab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02D6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428A7"/>
    <w:pPr>
      <w:tabs>
        <w:tab w:val="center" w:pos="4153"/>
        <w:tab w:val="right" w:pos="8306"/>
      </w:tabs>
    </w:pPr>
  </w:style>
  <w:style w:type="character" w:customStyle="1" w:styleId="HeaderChar">
    <w:name w:val="Header Char"/>
    <w:link w:val="Header"/>
    <w:semiHidden/>
    <w:locked/>
    <w:rPr>
      <w:rFonts w:cs="Simplified Arabic"/>
      <w:sz w:val="24"/>
      <w:szCs w:val="24"/>
      <w:lang w:bidi="ar-SA"/>
    </w:rPr>
  </w:style>
  <w:style w:type="paragraph" w:styleId="Footer">
    <w:name w:val="footer"/>
    <w:basedOn w:val="Normal"/>
    <w:link w:val="FooterChar"/>
    <w:rsid w:val="005428A7"/>
    <w:pPr>
      <w:tabs>
        <w:tab w:val="center" w:pos="4153"/>
        <w:tab w:val="right" w:pos="8306"/>
      </w:tabs>
    </w:pPr>
  </w:style>
  <w:style w:type="character" w:customStyle="1" w:styleId="FooterChar">
    <w:name w:val="Footer Char"/>
    <w:link w:val="Footer"/>
    <w:semiHidden/>
    <w:locked/>
    <w:rPr>
      <w:rFonts w:cs="Simplified Arabic"/>
      <w:sz w:val="24"/>
      <w:szCs w:val="24"/>
      <w:lang w:bidi="ar-SA"/>
    </w:rPr>
  </w:style>
  <w:style w:type="character" w:styleId="PageNumber">
    <w:name w:val="page number"/>
    <w:rsid w:val="005428A7"/>
    <w:rPr>
      <w:rFonts w:cs="Times New Roman"/>
    </w:rPr>
  </w:style>
  <w:style w:type="paragraph" w:customStyle="1" w:styleId="Char">
    <w:name w:val="Char"/>
    <w:basedOn w:val="Normal"/>
    <w:rsid w:val="00E9763E"/>
    <w:pPr>
      <w:bidi w:val="0"/>
      <w:spacing w:after="160" w:line="240" w:lineRule="exact"/>
    </w:pPr>
    <w:rPr>
      <w:rFonts w:ascii="Verdana" w:hAnsi="Verdana" w:cs="Times New Roman"/>
      <w:sz w:val="20"/>
      <w:szCs w:val="20"/>
    </w:rPr>
  </w:style>
  <w:style w:type="paragraph" w:styleId="BalloonText">
    <w:name w:val="Balloon Text"/>
    <w:basedOn w:val="Normal"/>
    <w:link w:val="BalloonTextChar"/>
    <w:semiHidden/>
    <w:rsid w:val="002B3C48"/>
    <w:rPr>
      <w:rFonts w:ascii="Tahoma" w:hAnsi="Tahoma" w:cs="Tahoma"/>
      <w:sz w:val="16"/>
      <w:szCs w:val="16"/>
    </w:rPr>
  </w:style>
  <w:style w:type="character" w:customStyle="1" w:styleId="BalloonTextChar">
    <w:name w:val="Balloon Text Char"/>
    <w:link w:val="BalloonText"/>
    <w:semiHidden/>
    <w:locked/>
    <w:rPr>
      <w:rFonts w:cs="Times New Roman"/>
      <w:sz w:val="2"/>
    </w:rPr>
  </w:style>
  <w:style w:type="paragraph" w:customStyle="1" w:styleId="CharCharCharCharCharChar">
    <w:name w:val="Char Char Char Char Char Char"/>
    <w:basedOn w:val="Normal"/>
    <w:rsid w:val="002F7CBA"/>
    <w:pPr>
      <w:bidi w:val="0"/>
      <w:spacing w:after="160" w:line="240" w:lineRule="exact"/>
    </w:pPr>
    <w:rPr>
      <w:rFonts w:ascii="Verdana" w:hAnsi="Verdana" w:cs="Times New Roman"/>
      <w:sz w:val="20"/>
      <w:szCs w:val="20"/>
    </w:rPr>
  </w:style>
  <w:style w:type="paragraph" w:customStyle="1" w:styleId="CharChar">
    <w:name w:val="Char Char"/>
    <w:basedOn w:val="Normal"/>
    <w:rsid w:val="00C65C89"/>
    <w:pPr>
      <w:bidi w:val="0"/>
      <w:spacing w:after="160" w:line="240" w:lineRule="exact"/>
    </w:pPr>
    <w:rPr>
      <w:rFonts w:ascii="Verdana" w:hAnsi="Verdana" w:cs="Times New Roman"/>
      <w:sz w:val="20"/>
      <w:szCs w:val="20"/>
    </w:rPr>
  </w:style>
  <w:style w:type="paragraph" w:customStyle="1" w:styleId="Char1CharCharCharCharCharChar">
    <w:name w:val="Char1 Char Char Char Char Char Char"/>
    <w:basedOn w:val="Normal"/>
    <w:rsid w:val="0036673A"/>
    <w:pPr>
      <w:autoSpaceDE w:val="0"/>
      <w:autoSpaceDN w:val="0"/>
      <w:bidi w:val="0"/>
      <w:spacing w:after="160" w:line="240" w:lineRule="exact"/>
    </w:pPr>
    <w:rPr>
      <w:rFonts w:ascii="Arial" w:hAnsi="Arial" w:cs="Arial"/>
      <w:sz w:val="20"/>
      <w:szCs w:val="20"/>
      <w:lang w:val="en-GB"/>
    </w:rPr>
  </w:style>
  <w:style w:type="paragraph" w:customStyle="1" w:styleId="CharChar1CharCharCharCharCharCharCharCharCharCharCharChar">
    <w:name w:val="Char Char1 Char Char Char Char Char Char Char Char Char Char Char Char"/>
    <w:basedOn w:val="Normal"/>
    <w:rsid w:val="006D6615"/>
    <w:pPr>
      <w:spacing w:after="160" w:line="240" w:lineRule="exact"/>
    </w:pPr>
    <w:rPr>
      <w:rFonts w:ascii="Verdana" w:hAnsi="Verdana" w:cs="Times New Roman"/>
      <w:sz w:val="20"/>
      <w:szCs w:val="20"/>
    </w:rPr>
  </w:style>
  <w:style w:type="paragraph" w:styleId="ListParagraph">
    <w:name w:val="List Paragraph"/>
    <w:basedOn w:val="Normal"/>
    <w:link w:val="ListParagraphChar"/>
    <w:uiPriority w:val="34"/>
    <w:qFormat/>
    <w:rsid w:val="00B3415D"/>
    <w:pPr>
      <w:ind w:left="720"/>
      <w:jc w:val="center"/>
    </w:pPr>
    <w:rPr>
      <w:rFonts w:cs="Times New Roman"/>
      <w:b/>
      <w:szCs w:val="20"/>
      <w:lang w:eastAsia="ja-JP"/>
    </w:rPr>
  </w:style>
  <w:style w:type="character" w:customStyle="1" w:styleId="ListParagraphChar">
    <w:name w:val="List Paragraph Char"/>
    <w:link w:val="ListParagraph"/>
    <w:uiPriority w:val="99"/>
    <w:locked/>
    <w:rsid w:val="00B3415D"/>
    <w:rPr>
      <w:b/>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6435904679AA4A94B8D6E9DD914DE7" ma:contentTypeVersion="5" ma:contentTypeDescription="Create a new document." ma:contentTypeScope="" ma:versionID="27afd5ff6a6886562058d49eabf53930">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fbd31134-626b-4918-bf00-012bc1641541</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74781BB-DA30-4B45-9027-AF41D6D32175}"/>
</file>

<file path=customXml/itemProps2.xml><?xml version="1.0" encoding="utf-8"?>
<ds:datastoreItem xmlns:ds="http://schemas.openxmlformats.org/officeDocument/2006/customXml" ds:itemID="{4664C7E6-EE76-4BF5-8579-16BACFB9E153}"/>
</file>

<file path=customXml/itemProps3.xml><?xml version="1.0" encoding="utf-8"?>
<ds:datastoreItem xmlns:ds="http://schemas.openxmlformats.org/officeDocument/2006/customXml" ds:itemID="{83170AE2-8A89-4D6E-B716-272F439797AC}"/>
</file>

<file path=docProps/app.xml><?xml version="1.0" encoding="utf-8"?>
<Properties xmlns="http://schemas.openxmlformats.org/officeDocument/2006/extended-properties" xmlns:vt="http://schemas.openxmlformats.org/officeDocument/2006/docPropsVTypes">
  <Template>Normal.dotm</Template>
  <TotalTime>313</TotalTime>
  <Pages>9</Pages>
  <Words>977</Words>
  <Characters>5572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إطار خطة العمل الاستراتيجية</vt:lpstr>
    </vt:vector>
  </TitlesOfParts>
  <Company/>
  <LinksUpToDate>false</LinksUpToDate>
  <CharactersWithSpaces>6536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إطار خطة العمل الاستراتيجية</dc:title>
  <dc:creator>kfoda</dc:creator>
  <cp:lastModifiedBy>Hazem Hezzah</cp:lastModifiedBy>
  <cp:revision>16</cp:revision>
  <cp:lastPrinted>2017-07-20T11:32:00Z</cp:lastPrinted>
  <dcterms:created xsi:type="dcterms:W3CDTF">2017-04-23T12:58:00Z</dcterms:created>
  <dcterms:modified xsi:type="dcterms:W3CDTF">2018-04-22T14:12:00Z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0x010100D06435904679AA4A94B8D6E9DD914DE7</vt:lpwstr>
  </property>
</Properties>
</file>